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C3B1E" w14:textId="41A97B44" w:rsidR="002B06E9" w:rsidRPr="001D5008" w:rsidRDefault="002B06E9" w:rsidP="001D5008">
      <w:pPr>
        <w:shd w:val="clear" w:color="auto" w:fill="FAFAFA"/>
        <w:spacing w:before="100" w:beforeAutospacing="1" w:after="100" w:afterAutospacing="1" w:line="360" w:lineRule="auto"/>
        <w:jc w:val="center"/>
        <w:rPr>
          <w:rFonts w:asciiTheme="majorHAnsi" w:hAnsiTheme="majorHAnsi" w:cstheme="majorHAnsi"/>
          <w:color w:val="000000" w:themeColor="text1"/>
        </w:rPr>
      </w:pPr>
      <w:r>
        <w:rPr>
          <w:rFonts w:asciiTheme="majorHAnsi" w:hAnsiTheme="majorHAnsi" w:cstheme="majorHAnsi"/>
          <w:noProof/>
          <w:color w:val="000000" w:themeColor="text1"/>
        </w:rPr>
        <w:drawing>
          <wp:inline distT="0" distB="0" distL="0" distR="0" wp14:anchorId="5BB24A0B" wp14:editId="17A414BC">
            <wp:extent cx="845820" cy="84582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TH_Logotyp_CMYK_2013.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p w14:paraId="71B094A0" w14:textId="790023C3" w:rsidR="00F1508C" w:rsidRPr="00F1508C" w:rsidRDefault="00F1508C" w:rsidP="00F1508C">
      <w:pPr>
        <w:spacing w:line="360" w:lineRule="auto"/>
        <w:ind w:left="5040" w:firstLine="720"/>
        <w:rPr>
          <w:rFonts w:asciiTheme="majorHAnsi" w:hAnsiTheme="majorHAnsi" w:cstheme="majorHAnsi"/>
          <w:color w:val="000000" w:themeColor="text1"/>
        </w:rPr>
      </w:pPr>
      <w:r w:rsidRPr="00F1508C">
        <w:rPr>
          <w:rFonts w:asciiTheme="majorHAnsi" w:hAnsiTheme="majorHAnsi" w:cstheme="majorHAnsi"/>
          <w:color w:val="000000" w:themeColor="text1"/>
        </w:rPr>
        <w:t xml:space="preserve">Stockholm </w:t>
      </w:r>
      <w:r w:rsidR="004F057F">
        <w:rPr>
          <w:rFonts w:asciiTheme="majorHAnsi" w:hAnsiTheme="majorHAnsi" w:cstheme="majorHAnsi"/>
          <w:color w:val="000000" w:themeColor="text1"/>
        </w:rPr>
        <w:t>201105</w:t>
      </w:r>
    </w:p>
    <w:p w14:paraId="7FF72092" w14:textId="77777777" w:rsidR="00F1508C" w:rsidRDefault="00F1508C" w:rsidP="001D5008">
      <w:pPr>
        <w:spacing w:line="360" w:lineRule="auto"/>
        <w:rPr>
          <w:rFonts w:asciiTheme="majorHAnsi" w:hAnsiTheme="majorHAnsi" w:cstheme="majorHAnsi"/>
          <w:b/>
          <w:color w:val="000000" w:themeColor="text1"/>
        </w:rPr>
      </w:pPr>
    </w:p>
    <w:p w14:paraId="68024DE7" w14:textId="40DDB7FF" w:rsidR="00541D36" w:rsidRPr="00F1508C" w:rsidRDefault="00541D36" w:rsidP="001D5008">
      <w:pPr>
        <w:spacing w:line="360" w:lineRule="auto"/>
        <w:rPr>
          <w:rFonts w:asciiTheme="majorHAnsi" w:hAnsiTheme="majorHAnsi" w:cstheme="majorHAnsi"/>
          <w:b/>
          <w:color w:val="000000" w:themeColor="text1"/>
        </w:rPr>
      </w:pPr>
      <w:r w:rsidRPr="00541D36">
        <w:rPr>
          <w:rFonts w:asciiTheme="majorHAnsi" w:hAnsiTheme="majorHAnsi" w:cstheme="majorHAnsi"/>
          <w:b/>
          <w:color w:val="000000" w:themeColor="text1"/>
        </w:rPr>
        <w:t>Rapport från projektet “Nordiskt STEM initiativ</w:t>
      </w:r>
      <w:r w:rsidR="00F1508C">
        <w:rPr>
          <w:rFonts w:asciiTheme="majorHAnsi" w:hAnsiTheme="majorHAnsi" w:cstheme="majorHAnsi"/>
          <w:b/>
          <w:color w:val="000000" w:themeColor="text1"/>
        </w:rPr>
        <w:t>”</w:t>
      </w:r>
    </w:p>
    <w:p w14:paraId="672A3C11" w14:textId="77777777" w:rsidR="00895CA4" w:rsidRPr="00F1508C" w:rsidRDefault="00895CA4" w:rsidP="00895CA4">
      <w:pPr>
        <w:spacing w:line="360" w:lineRule="auto"/>
        <w:rPr>
          <w:rFonts w:asciiTheme="majorHAnsi" w:hAnsiTheme="majorHAnsi" w:cstheme="majorHAnsi"/>
          <w:b/>
          <w:i/>
        </w:rPr>
      </w:pPr>
    </w:p>
    <w:p w14:paraId="521917D4" w14:textId="77777777" w:rsidR="00895CA4" w:rsidRPr="00895CA4" w:rsidRDefault="00895CA4" w:rsidP="00895CA4">
      <w:pPr>
        <w:spacing w:line="360" w:lineRule="auto"/>
        <w:rPr>
          <w:rFonts w:asciiTheme="majorHAnsi" w:hAnsiTheme="majorHAnsi" w:cstheme="majorHAnsi"/>
          <w:b/>
          <w:i/>
        </w:rPr>
      </w:pPr>
      <w:r w:rsidRPr="00895CA4">
        <w:rPr>
          <w:rFonts w:asciiTheme="majorHAnsi" w:hAnsiTheme="majorHAnsi" w:cstheme="majorHAnsi"/>
          <w:b/>
          <w:i/>
        </w:rPr>
        <w:t>Innehåll</w:t>
      </w:r>
    </w:p>
    <w:p w14:paraId="56E7E651" w14:textId="4A39DEA4" w:rsidR="00895CA4" w:rsidRDefault="00895CA4" w:rsidP="00895CA4">
      <w:pPr>
        <w:spacing w:line="360" w:lineRule="auto"/>
        <w:rPr>
          <w:rFonts w:asciiTheme="majorHAnsi" w:hAnsiTheme="majorHAnsi" w:cstheme="majorHAnsi"/>
        </w:rPr>
      </w:pPr>
      <w:r>
        <w:rPr>
          <w:rFonts w:asciiTheme="majorHAnsi" w:hAnsiTheme="majorHAnsi" w:cstheme="majorHAnsi"/>
        </w:rPr>
        <w:t xml:space="preserve">Våren 2018 ansökte och beviljades projektet ”Nordiskt </w:t>
      </w:r>
      <w:proofErr w:type="spellStart"/>
      <w:r>
        <w:rPr>
          <w:rFonts w:asciiTheme="majorHAnsi" w:hAnsiTheme="majorHAnsi" w:cstheme="majorHAnsi"/>
        </w:rPr>
        <w:t>STEM</w:t>
      </w:r>
      <w:proofErr w:type="spellEnd"/>
      <w:r>
        <w:rPr>
          <w:rFonts w:asciiTheme="majorHAnsi" w:hAnsiTheme="majorHAnsi" w:cstheme="majorHAnsi"/>
        </w:rPr>
        <w:t xml:space="preserve"> initiativ” medel för att kunna starta upp ett nordiskt nätverk kring </w:t>
      </w:r>
      <w:proofErr w:type="spellStart"/>
      <w:r>
        <w:rPr>
          <w:rFonts w:asciiTheme="majorHAnsi" w:hAnsiTheme="majorHAnsi" w:cstheme="majorHAnsi"/>
        </w:rPr>
        <w:t>STEM</w:t>
      </w:r>
      <w:proofErr w:type="spellEnd"/>
      <w:r>
        <w:rPr>
          <w:rFonts w:asciiTheme="majorHAnsi" w:hAnsiTheme="majorHAnsi" w:cstheme="majorHAnsi"/>
        </w:rPr>
        <w:t xml:space="preserve">-utbildning. Projektstartdatum sattes till 1 maj 2018 och slutdatum till 1 maj 2019, vilket senare blev förlängt till september 2019. Dagens datum är den 5 november 2020 och denna rapport är en förlängning av slutrapporten vi lämnade in till Ministerrådet, som förutom att ge en beskrivning av projektet mellan 2018 och 2019 också berättar om hur nätverket, the Nordic </w:t>
      </w:r>
      <w:proofErr w:type="spellStart"/>
      <w:r>
        <w:rPr>
          <w:rFonts w:asciiTheme="majorHAnsi" w:hAnsiTheme="majorHAnsi" w:cstheme="majorHAnsi"/>
        </w:rPr>
        <w:t>Engineering</w:t>
      </w:r>
      <w:proofErr w:type="spellEnd"/>
      <w:r>
        <w:rPr>
          <w:rFonts w:asciiTheme="majorHAnsi" w:hAnsiTheme="majorHAnsi" w:cstheme="majorHAnsi"/>
        </w:rPr>
        <w:t xml:space="preserve"> </w:t>
      </w:r>
      <w:proofErr w:type="spellStart"/>
      <w:r>
        <w:rPr>
          <w:rFonts w:asciiTheme="majorHAnsi" w:hAnsiTheme="majorHAnsi" w:cstheme="majorHAnsi"/>
        </w:rPr>
        <w:t>Hub</w:t>
      </w:r>
      <w:proofErr w:type="spellEnd"/>
      <w:r>
        <w:rPr>
          <w:rFonts w:asciiTheme="majorHAnsi" w:hAnsiTheme="majorHAnsi" w:cstheme="majorHAnsi"/>
        </w:rPr>
        <w:t xml:space="preserve">, har utvecklats under åren </w:t>
      </w:r>
      <w:proofErr w:type="gramStart"/>
      <w:r>
        <w:rPr>
          <w:rFonts w:asciiTheme="majorHAnsi" w:hAnsiTheme="majorHAnsi" w:cstheme="majorHAnsi"/>
        </w:rPr>
        <w:t>2019-2020</w:t>
      </w:r>
      <w:proofErr w:type="gramEnd"/>
      <w:r>
        <w:rPr>
          <w:rFonts w:asciiTheme="majorHAnsi" w:hAnsiTheme="majorHAnsi" w:cstheme="majorHAnsi"/>
        </w:rPr>
        <w:t>.</w:t>
      </w:r>
    </w:p>
    <w:p w14:paraId="291F1C43" w14:textId="77777777" w:rsidR="00F41756" w:rsidRPr="00F41756" w:rsidRDefault="00F41756" w:rsidP="00895CA4">
      <w:pPr>
        <w:spacing w:line="360" w:lineRule="auto"/>
        <w:rPr>
          <w:rFonts w:asciiTheme="majorHAnsi" w:hAnsiTheme="majorHAnsi" w:cstheme="majorHAnsi"/>
        </w:rPr>
      </w:pPr>
    </w:p>
    <w:p w14:paraId="5A4F427F" w14:textId="7A3464CD" w:rsidR="00895CA4" w:rsidRPr="00895CA4" w:rsidRDefault="00895CA4" w:rsidP="00895CA4">
      <w:pPr>
        <w:spacing w:line="360" w:lineRule="auto"/>
        <w:rPr>
          <w:rFonts w:asciiTheme="majorHAnsi" w:hAnsiTheme="majorHAnsi" w:cstheme="majorHAnsi"/>
          <w:bCs/>
          <w:iCs/>
        </w:rPr>
      </w:pPr>
      <w:r>
        <w:rPr>
          <w:rFonts w:asciiTheme="majorHAnsi" w:hAnsiTheme="majorHAnsi" w:cstheme="majorHAnsi"/>
          <w:bCs/>
          <w:iCs/>
        </w:rPr>
        <w:t xml:space="preserve">Sid 1. </w:t>
      </w:r>
      <w:r w:rsidRPr="00895CA4">
        <w:rPr>
          <w:rFonts w:asciiTheme="majorHAnsi" w:hAnsiTheme="majorHAnsi" w:cstheme="majorHAnsi"/>
          <w:bCs/>
          <w:iCs/>
        </w:rPr>
        <w:t xml:space="preserve">Bakgrund till varför vi valde att starta upp ”The Nordic </w:t>
      </w:r>
      <w:proofErr w:type="spellStart"/>
      <w:r w:rsidRPr="00895CA4">
        <w:rPr>
          <w:rFonts w:asciiTheme="majorHAnsi" w:hAnsiTheme="majorHAnsi" w:cstheme="majorHAnsi"/>
          <w:bCs/>
          <w:iCs/>
        </w:rPr>
        <w:t>Engineering</w:t>
      </w:r>
      <w:proofErr w:type="spellEnd"/>
      <w:r w:rsidRPr="00895CA4">
        <w:rPr>
          <w:rFonts w:asciiTheme="majorHAnsi" w:hAnsiTheme="majorHAnsi" w:cstheme="majorHAnsi"/>
          <w:bCs/>
          <w:iCs/>
        </w:rPr>
        <w:t xml:space="preserve"> </w:t>
      </w:r>
      <w:proofErr w:type="spellStart"/>
      <w:r w:rsidRPr="00895CA4">
        <w:rPr>
          <w:rFonts w:asciiTheme="majorHAnsi" w:hAnsiTheme="majorHAnsi" w:cstheme="majorHAnsi"/>
          <w:bCs/>
          <w:iCs/>
        </w:rPr>
        <w:t>Hub</w:t>
      </w:r>
      <w:proofErr w:type="spellEnd"/>
      <w:r w:rsidRPr="00895CA4">
        <w:rPr>
          <w:rFonts w:asciiTheme="majorHAnsi" w:hAnsiTheme="majorHAnsi" w:cstheme="majorHAnsi"/>
          <w:bCs/>
          <w:iCs/>
        </w:rPr>
        <w:t>”</w:t>
      </w:r>
    </w:p>
    <w:p w14:paraId="01F2ACFB" w14:textId="4688629B" w:rsidR="00895CA4" w:rsidRPr="00895CA4" w:rsidRDefault="00895CA4" w:rsidP="001D5008">
      <w:pPr>
        <w:spacing w:line="360" w:lineRule="auto"/>
        <w:rPr>
          <w:rFonts w:asciiTheme="majorHAnsi" w:hAnsiTheme="majorHAnsi" w:cstheme="majorHAnsi"/>
          <w:bCs/>
          <w:iCs/>
        </w:rPr>
      </w:pPr>
      <w:r>
        <w:rPr>
          <w:rFonts w:asciiTheme="majorHAnsi" w:hAnsiTheme="majorHAnsi" w:cstheme="majorHAnsi"/>
          <w:bCs/>
          <w:iCs/>
        </w:rPr>
        <w:t xml:space="preserve">Sid 2. </w:t>
      </w:r>
      <w:r w:rsidRPr="00895CA4">
        <w:rPr>
          <w:rFonts w:asciiTheme="majorHAnsi" w:hAnsiTheme="majorHAnsi" w:cstheme="majorHAnsi"/>
          <w:bCs/>
          <w:iCs/>
        </w:rPr>
        <w:t>Projektidé</w:t>
      </w:r>
    </w:p>
    <w:p w14:paraId="0E148092" w14:textId="16C5D2A9" w:rsidR="00895CA4" w:rsidRPr="00895CA4" w:rsidRDefault="00895CA4" w:rsidP="001D5008">
      <w:pPr>
        <w:spacing w:line="360" w:lineRule="auto"/>
        <w:rPr>
          <w:rFonts w:asciiTheme="majorHAnsi" w:hAnsiTheme="majorHAnsi" w:cstheme="majorHAnsi"/>
          <w:bCs/>
          <w:iCs/>
        </w:rPr>
      </w:pPr>
      <w:r>
        <w:rPr>
          <w:rFonts w:asciiTheme="majorHAnsi" w:hAnsiTheme="majorHAnsi" w:cstheme="majorHAnsi"/>
          <w:bCs/>
          <w:iCs/>
        </w:rPr>
        <w:t xml:space="preserve">Sid 3. </w:t>
      </w:r>
      <w:r w:rsidRPr="00895CA4">
        <w:rPr>
          <w:rFonts w:asciiTheme="majorHAnsi" w:hAnsiTheme="majorHAnsi" w:cstheme="majorHAnsi"/>
          <w:bCs/>
          <w:iCs/>
        </w:rPr>
        <w:t>Vad åstadkom vi under projekttiden</w:t>
      </w:r>
    </w:p>
    <w:p w14:paraId="4CD9F5EE" w14:textId="43AC58A2" w:rsidR="00895CA4" w:rsidRPr="00895CA4" w:rsidRDefault="00895CA4" w:rsidP="001D5008">
      <w:pPr>
        <w:spacing w:line="360" w:lineRule="auto"/>
        <w:rPr>
          <w:rFonts w:asciiTheme="majorHAnsi" w:hAnsiTheme="majorHAnsi" w:cstheme="majorHAnsi"/>
          <w:bCs/>
          <w:iCs/>
        </w:rPr>
      </w:pPr>
      <w:r w:rsidRPr="00895CA4">
        <w:rPr>
          <w:rFonts w:asciiTheme="majorHAnsi" w:hAnsiTheme="majorHAnsi" w:cstheme="majorHAnsi"/>
          <w:bCs/>
          <w:iCs/>
        </w:rPr>
        <w:tab/>
      </w:r>
      <w:r>
        <w:rPr>
          <w:rFonts w:asciiTheme="majorHAnsi" w:hAnsiTheme="majorHAnsi" w:cstheme="majorHAnsi"/>
          <w:bCs/>
          <w:iCs/>
        </w:rPr>
        <w:t xml:space="preserve">Sid 3. </w:t>
      </w:r>
      <w:r w:rsidRPr="00895CA4">
        <w:rPr>
          <w:rFonts w:asciiTheme="majorHAnsi" w:hAnsiTheme="majorHAnsi" w:cstheme="majorHAnsi"/>
          <w:bCs/>
          <w:iCs/>
        </w:rPr>
        <w:t>Möten</w:t>
      </w:r>
    </w:p>
    <w:p w14:paraId="4C785EE4" w14:textId="4536D3F9" w:rsidR="00895CA4" w:rsidRPr="00895CA4" w:rsidRDefault="00895CA4" w:rsidP="001D5008">
      <w:pPr>
        <w:spacing w:line="360" w:lineRule="auto"/>
        <w:rPr>
          <w:rFonts w:asciiTheme="majorHAnsi" w:hAnsiTheme="majorHAnsi" w:cstheme="majorHAnsi"/>
          <w:bCs/>
          <w:iCs/>
        </w:rPr>
      </w:pPr>
      <w:r w:rsidRPr="00895CA4">
        <w:rPr>
          <w:rFonts w:asciiTheme="majorHAnsi" w:hAnsiTheme="majorHAnsi" w:cstheme="majorHAnsi"/>
          <w:bCs/>
          <w:iCs/>
        </w:rPr>
        <w:tab/>
      </w:r>
      <w:r>
        <w:rPr>
          <w:rFonts w:asciiTheme="majorHAnsi" w:hAnsiTheme="majorHAnsi" w:cstheme="majorHAnsi"/>
          <w:bCs/>
          <w:iCs/>
        </w:rPr>
        <w:t xml:space="preserve">Sid 4. </w:t>
      </w:r>
      <w:r w:rsidRPr="00895CA4">
        <w:rPr>
          <w:rFonts w:asciiTheme="majorHAnsi" w:hAnsiTheme="majorHAnsi" w:cstheme="majorHAnsi"/>
          <w:bCs/>
          <w:iCs/>
        </w:rPr>
        <w:t>Ansökningar</w:t>
      </w:r>
    </w:p>
    <w:p w14:paraId="24418523" w14:textId="06AC2E2B" w:rsidR="00895CA4" w:rsidRPr="00895CA4" w:rsidRDefault="00895CA4" w:rsidP="001D5008">
      <w:pPr>
        <w:spacing w:line="360" w:lineRule="auto"/>
        <w:rPr>
          <w:rFonts w:asciiTheme="majorHAnsi" w:hAnsiTheme="majorHAnsi" w:cstheme="majorHAnsi"/>
          <w:bCs/>
          <w:iCs/>
        </w:rPr>
      </w:pPr>
      <w:r w:rsidRPr="00895CA4">
        <w:rPr>
          <w:rFonts w:asciiTheme="majorHAnsi" w:hAnsiTheme="majorHAnsi" w:cstheme="majorHAnsi"/>
          <w:bCs/>
          <w:iCs/>
        </w:rPr>
        <w:tab/>
      </w:r>
      <w:r>
        <w:rPr>
          <w:rFonts w:asciiTheme="majorHAnsi" w:hAnsiTheme="majorHAnsi" w:cstheme="majorHAnsi"/>
          <w:bCs/>
          <w:iCs/>
        </w:rPr>
        <w:t xml:space="preserve">Sid 4. </w:t>
      </w:r>
      <w:r w:rsidRPr="00895CA4">
        <w:rPr>
          <w:rFonts w:asciiTheme="majorHAnsi" w:hAnsiTheme="majorHAnsi" w:cstheme="majorHAnsi"/>
          <w:bCs/>
          <w:iCs/>
        </w:rPr>
        <w:t>Kommunikation</w:t>
      </w:r>
    </w:p>
    <w:p w14:paraId="02073CDB" w14:textId="0FBD23D0" w:rsidR="00895CA4" w:rsidRPr="00895CA4" w:rsidRDefault="00895CA4" w:rsidP="001D5008">
      <w:pPr>
        <w:spacing w:line="360" w:lineRule="auto"/>
        <w:rPr>
          <w:rFonts w:asciiTheme="majorHAnsi" w:hAnsiTheme="majorHAnsi" w:cstheme="majorHAnsi"/>
          <w:bCs/>
          <w:iCs/>
        </w:rPr>
      </w:pPr>
      <w:r>
        <w:rPr>
          <w:rFonts w:asciiTheme="majorHAnsi" w:hAnsiTheme="majorHAnsi" w:cstheme="majorHAnsi"/>
          <w:bCs/>
          <w:iCs/>
        </w:rPr>
        <w:t xml:space="preserve">Sid 5. </w:t>
      </w:r>
      <w:r w:rsidRPr="00895CA4">
        <w:rPr>
          <w:rFonts w:asciiTheme="majorHAnsi" w:hAnsiTheme="majorHAnsi" w:cstheme="majorHAnsi"/>
          <w:bCs/>
          <w:iCs/>
        </w:rPr>
        <w:t>Vad har hänt under 2020?</w:t>
      </w:r>
    </w:p>
    <w:p w14:paraId="6E2E90BE" w14:textId="145A2520" w:rsidR="00895CA4" w:rsidRDefault="00895CA4" w:rsidP="00895CA4">
      <w:pPr>
        <w:spacing w:line="360" w:lineRule="auto"/>
        <w:rPr>
          <w:rFonts w:asciiTheme="majorHAnsi" w:hAnsiTheme="majorHAnsi" w:cstheme="majorHAnsi"/>
          <w:bCs/>
          <w:iCs/>
        </w:rPr>
      </w:pPr>
      <w:r>
        <w:rPr>
          <w:rFonts w:asciiTheme="majorHAnsi" w:hAnsiTheme="majorHAnsi" w:cstheme="majorHAnsi"/>
          <w:bCs/>
          <w:iCs/>
        </w:rPr>
        <w:t xml:space="preserve">Sid 6. </w:t>
      </w:r>
      <w:r w:rsidRPr="00895CA4">
        <w:rPr>
          <w:rFonts w:asciiTheme="majorHAnsi" w:hAnsiTheme="majorHAnsi" w:cstheme="majorHAnsi"/>
          <w:bCs/>
          <w:iCs/>
        </w:rPr>
        <w:t>Sammanfattning över hur T</w:t>
      </w:r>
      <w:r w:rsidRPr="00895CA4">
        <w:rPr>
          <w:rFonts w:asciiTheme="majorHAnsi" w:hAnsiTheme="majorHAnsi" w:cstheme="majorHAnsi"/>
          <w:bCs/>
          <w:iCs/>
        </w:rPr>
        <w:t>h</w:t>
      </w:r>
      <w:r w:rsidRPr="00895CA4">
        <w:rPr>
          <w:rFonts w:asciiTheme="majorHAnsi" w:hAnsiTheme="majorHAnsi" w:cstheme="majorHAnsi"/>
          <w:bCs/>
          <w:iCs/>
        </w:rPr>
        <w:t xml:space="preserve">e Norden </w:t>
      </w:r>
      <w:proofErr w:type="spellStart"/>
      <w:r w:rsidRPr="00895CA4">
        <w:rPr>
          <w:rFonts w:asciiTheme="majorHAnsi" w:hAnsiTheme="majorHAnsi" w:cstheme="majorHAnsi"/>
          <w:bCs/>
          <w:iCs/>
        </w:rPr>
        <w:t>Engineering</w:t>
      </w:r>
      <w:proofErr w:type="spellEnd"/>
      <w:r w:rsidRPr="00895CA4">
        <w:rPr>
          <w:rFonts w:asciiTheme="majorHAnsi" w:hAnsiTheme="majorHAnsi" w:cstheme="majorHAnsi"/>
          <w:bCs/>
          <w:iCs/>
        </w:rPr>
        <w:t xml:space="preserve"> </w:t>
      </w:r>
      <w:proofErr w:type="spellStart"/>
      <w:r w:rsidRPr="00895CA4">
        <w:rPr>
          <w:rFonts w:asciiTheme="majorHAnsi" w:hAnsiTheme="majorHAnsi" w:cstheme="majorHAnsi"/>
          <w:bCs/>
          <w:iCs/>
        </w:rPr>
        <w:t>hub</w:t>
      </w:r>
      <w:proofErr w:type="spellEnd"/>
      <w:r w:rsidRPr="00895CA4">
        <w:rPr>
          <w:rFonts w:asciiTheme="majorHAnsi" w:hAnsiTheme="majorHAnsi" w:cstheme="majorHAnsi"/>
          <w:bCs/>
          <w:iCs/>
        </w:rPr>
        <w:t xml:space="preserve"> utvecklats hittills</w:t>
      </w:r>
    </w:p>
    <w:p w14:paraId="614EFC8A" w14:textId="606EA67B" w:rsidR="00895CA4" w:rsidRPr="00895CA4" w:rsidRDefault="00895CA4" w:rsidP="00895CA4">
      <w:pPr>
        <w:spacing w:line="360" w:lineRule="auto"/>
        <w:rPr>
          <w:rFonts w:asciiTheme="majorHAnsi" w:hAnsiTheme="majorHAnsi" w:cstheme="majorHAnsi"/>
          <w:bCs/>
          <w:iCs/>
        </w:rPr>
      </w:pPr>
      <w:r>
        <w:rPr>
          <w:rFonts w:asciiTheme="majorHAnsi" w:hAnsiTheme="majorHAnsi" w:cstheme="majorHAnsi"/>
          <w:bCs/>
          <w:iCs/>
        </w:rPr>
        <w:t xml:space="preserve">Sid </w:t>
      </w:r>
      <w:r w:rsidR="00F41756">
        <w:rPr>
          <w:rFonts w:asciiTheme="majorHAnsi" w:hAnsiTheme="majorHAnsi" w:cstheme="majorHAnsi"/>
          <w:bCs/>
          <w:iCs/>
        </w:rPr>
        <w:t>8</w:t>
      </w:r>
      <w:r>
        <w:rPr>
          <w:rFonts w:asciiTheme="majorHAnsi" w:hAnsiTheme="majorHAnsi" w:cstheme="majorHAnsi"/>
          <w:bCs/>
          <w:iCs/>
        </w:rPr>
        <w:t xml:space="preserve">. Bilaga 1. Överenskommelse </w:t>
      </w:r>
      <w:proofErr w:type="spellStart"/>
      <w:r>
        <w:rPr>
          <w:rFonts w:asciiTheme="majorHAnsi" w:hAnsiTheme="majorHAnsi" w:cstheme="majorHAnsi"/>
          <w:bCs/>
          <w:iCs/>
        </w:rPr>
        <w:t>NORDTEK</w:t>
      </w:r>
      <w:proofErr w:type="spellEnd"/>
      <w:r>
        <w:rPr>
          <w:rFonts w:asciiTheme="majorHAnsi" w:hAnsiTheme="majorHAnsi" w:cstheme="majorHAnsi"/>
          <w:bCs/>
          <w:iCs/>
        </w:rPr>
        <w:t xml:space="preserve"> juni 2020</w:t>
      </w:r>
    </w:p>
    <w:p w14:paraId="6B829AAA" w14:textId="77777777" w:rsidR="00895CA4" w:rsidRPr="00895CA4" w:rsidRDefault="00895CA4" w:rsidP="00895CA4">
      <w:pPr>
        <w:spacing w:line="360" w:lineRule="auto"/>
        <w:rPr>
          <w:rFonts w:asciiTheme="majorHAnsi" w:hAnsiTheme="majorHAnsi" w:cstheme="majorHAnsi"/>
          <w:b/>
          <w:i/>
        </w:rPr>
      </w:pPr>
    </w:p>
    <w:p w14:paraId="77F17E86" w14:textId="1385F148" w:rsidR="00541D36" w:rsidRPr="00F1508C" w:rsidRDefault="00541D36" w:rsidP="001D5008">
      <w:pPr>
        <w:spacing w:line="360" w:lineRule="auto"/>
        <w:rPr>
          <w:rFonts w:asciiTheme="majorHAnsi" w:hAnsiTheme="majorHAnsi" w:cstheme="majorHAnsi"/>
          <w:b/>
          <w:i/>
        </w:rPr>
      </w:pPr>
    </w:p>
    <w:p w14:paraId="1486064A" w14:textId="38A72F53" w:rsidR="00541D36" w:rsidRPr="00F1508C" w:rsidRDefault="00541D36" w:rsidP="001D5008">
      <w:pPr>
        <w:spacing w:line="360" w:lineRule="auto"/>
        <w:rPr>
          <w:rFonts w:asciiTheme="majorHAnsi" w:hAnsiTheme="majorHAnsi" w:cstheme="majorHAnsi"/>
          <w:b/>
          <w:i/>
        </w:rPr>
      </w:pPr>
      <w:r w:rsidRPr="00F1508C">
        <w:rPr>
          <w:rFonts w:asciiTheme="majorHAnsi" w:hAnsiTheme="majorHAnsi" w:cstheme="majorHAnsi"/>
          <w:b/>
          <w:i/>
        </w:rPr>
        <w:t>Bakgrund</w:t>
      </w:r>
      <w:r w:rsidR="0070264A">
        <w:rPr>
          <w:rFonts w:asciiTheme="majorHAnsi" w:hAnsiTheme="majorHAnsi" w:cstheme="majorHAnsi"/>
          <w:b/>
          <w:i/>
        </w:rPr>
        <w:t xml:space="preserve"> till varför vi valde att starta upp ”The Nordic </w:t>
      </w:r>
      <w:proofErr w:type="spellStart"/>
      <w:r w:rsidR="0070264A">
        <w:rPr>
          <w:rFonts w:asciiTheme="majorHAnsi" w:hAnsiTheme="majorHAnsi" w:cstheme="majorHAnsi"/>
          <w:b/>
          <w:i/>
        </w:rPr>
        <w:t>Engineering</w:t>
      </w:r>
      <w:proofErr w:type="spellEnd"/>
      <w:r w:rsidR="0070264A">
        <w:rPr>
          <w:rFonts w:asciiTheme="majorHAnsi" w:hAnsiTheme="majorHAnsi" w:cstheme="majorHAnsi"/>
          <w:b/>
          <w:i/>
        </w:rPr>
        <w:t xml:space="preserve"> </w:t>
      </w:r>
      <w:proofErr w:type="spellStart"/>
      <w:r w:rsidR="0070264A">
        <w:rPr>
          <w:rFonts w:asciiTheme="majorHAnsi" w:hAnsiTheme="majorHAnsi" w:cstheme="majorHAnsi"/>
          <w:b/>
          <w:i/>
        </w:rPr>
        <w:t>Hub</w:t>
      </w:r>
      <w:proofErr w:type="spellEnd"/>
      <w:r w:rsidR="0070264A">
        <w:rPr>
          <w:rFonts w:asciiTheme="majorHAnsi" w:hAnsiTheme="majorHAnsi" w:cstheme="majorHAnsi"/>
          <w:b/>
          <w:i/>
        </w:rPr>
        <w:t>”</w:t>
      </w:r>
    </w:p>
    <w:p w14:paraId="747045F9" w14:textId="74BC78A3" w:rsidR="00541D36" w:rsidRPr="00862DF6" w:rsidRDefault="00541D36" w:rsidP="00541D36">
      <w:pPr>
        <w:pStyle w:val="Brdtext"/>
        <w:spacing w:after="0" w:line="360" w:lineRule="auto"/>
        <w:contextualSpacing/>
        <w:rPr>
          <w:rFonts w:ascii="Calibri Light" w:hAnsi="Calibri Light" w:cs="Calibri Light"/>
          <w:sz w:val="24"/>
          <w:szCs w:val="24"/>
        </w:rPr>
      </w:pPr>
      <w:r w:rsidRPr="00862DF6">
        <w:rPr>
          <w:rFonts w:ascii="Calibri Light" w:hAnsi="Calibri Light" w:cs="Calibri Light"/>
          <w:sz w:val="24"/>
          <w:szCs w:val="24"/>
        </w:rPr>
        <w:t>Vi står i dag inför stora samhällsförändringar. Ofta nämns digitalisering och ”</w:t>
      </w:r>
      <w:proofErr w:type="spellStart"/>
      <w:r w:rsidRPr="00862DF6">
        <w:rPr>
          <w:rFonts w:ascii="Calibri Light" w:hAnsi="Calibri Light" w:cs="Calibri Light"/>
          <w:sz w:val="24"/>
          <w:szCs w:val="24"/>
        </w:rPr>
        <w:t>ma</w:t>
      </w:r>
      <w:r w:rsidR="005C38A9">
        <w:rPr>
          <w:rFonts w:ascii="Calibri Light" w:hAnsi="Calibri Light" w:cs="Calibri Light"/>
          <w:sz w:val="24"/>
          <w:szCs w:val="24"/>
        </w:rPr>
        <w:t>c</w:t>
      </w:r>
      <w:r w:rsidRPr="00862DF6">
        <w:rPr>
          <w:rFonts w:ascii="Calibri Light" w:hAnsi="Calibri Light" w:cs="Calibri Light"/>
          <w:sz w:val="24"/>
          <w:szCs w:val="24"/>
        </w:rPr>
        <w:t>hine</w:t>
      </w:r>
      <w:proofErr w:type="spellEnd"/>
      <w:r w:rsidRPr="00862DF6">
        <w:rPr>
          <w:rFonts w:ascii="Calibri Light" w:hAnsi="Calibri Light" w:cs="Calibri Light"/>
          <w:sz w:val="24"/>
          <w:szCs w:val="24"/>
        </w:rPr>
        <w:t xml:space="preserve"> </w:t>
      </w:r>
      <w:proofErr w:type="spellStart"/>
      <w:r w:rsidRPr="00862DF6">
        <w:rPr>
          <w:rFonts w:ascii="Calibri Light" w:hAnsi="Calibri Light" w:cs="Calibri Light"/>
          <w:sz w:val="24"/>
          <w:szCs w:val="24"/>
        </w:rPr>
        <w:t>learning</w:t>
      </w:r>
      <w:proofErr w:type="spellEnd"/>
      <w:r w:rsidRPr="00862DF6">
        <w:rPr>
          <w:rFonts w:ascii="Calibri Light" w:hAnsi="Calibri Light" w:cs="Calibri Light"/>
          <w:sz w:val="24"/>
          <w:szCs w:val="24"/>
        </w:rPr>
        <w:t xml:space="preserve">” som krafter som gör att den tekniska utvecklingen går nästan ofattbart snabbt. I en sådan utveckling är det viktigt att vi som personer eller nation utvecklas för att vara med i den tekniska framkanten. </w:t>
      </w:r>
    </w:p>
    <w:p w14:paraId="12394B2F" w14:textId="035FB4BA" w:rsidR="00541D36" w:rsidRPr="00862DF6" w:rsidRDefault="00541D36" w:rsidP="00541D36">
      <w:pPr>
        <w:pStyle w:val="Brdtext"/>
        <w:spacing w:after="0" w:line="360" w:lineRule="auto"/>
        <w:contextualSpacing/>
        <w:rPr>
          <w:rFonts w:ascii="Calibri Light" w:hAnsi="Calibri Light" w:cs="Calibri Light"/>
          <w:sz w:val="24"/>
          <w:szCs w:val="24"/>
        </w:rPr>
      </w:pPr>
      <w:r w:rsidRPr="00862DF6">
        <w:rPr>
          <w:rFonts w:ascii="Calibri Light" w:hAnsi="Calibri Light" w:cs="Calibri Light"/>
          <w:sz w:val="24"/>
          <w:szCs w:val="24"/>
        </w:rPr>
        <w:lastRenderedPageBreak/>
        <w:t>Samtidigt sker en ökad medvetenhet för att vårt samhälle inte kommer att överleva om vi fortsätter att utveckla det som vi gör i dag. Kanske väl långsamt börjar vi inse att samhället globalt måste förändras och att framgångsfaktorer idag inte är de samma som de var för 10 eller 20 år sedan. Nu är det av högsta prioritet att utveckla och bygga ett globalt samhälle som i alla aspekter är hållbart.</w:t>
      </w:r>
    </w:p>
    <w:p w14:paraId="3B0608F1" w14:textId="1630C390" w:rsidR="00541D36" w:rsidRPr="00862DF6" w:rsidRDefault="00541D36" w:rsidP="00541D36">
      <w:pPr>
        <w:pStyle w:val="Brdtext"/>
        <w:spacing w:after="0" w:line="360" w:lineRule="auto"/>
        <w:contextualSpacing/>
        <w:rPr>
          <w:rFonts w:ascii="Calibri Light" w:hAnsi="Calibri Light" w:cs="Calibri Light"/>
          <w:sz w:val="24"/>
          <w:szCs w:val="24"/>
        </w:rPr>
      </w:pPr>
      <w:r w:rsidRPr="00862DF6">
        <w:rPr>
          <w:rFonts w:ascii="Calibri Light" w:hAnsi="Calibri Light" w:cs="Calibri Light"/>
          <w:sz w:val="24"/>
          <w:szCs w:val="24"/>
        </w:rPr>
        <w:t xml:space="preserve">Utbildning och särskilt </w:t>
      </w:r>
      <w:r>
        <w:rPr>
          <w:rFonts w:ascii="Calibri Light" w:hAnsi="Calibri Light" w:cs="Calibri Light"/>
          <w:sz w:val="24"/>
          <w:szCs w:val="24"/>
        </w:rPr>
        <w:t xml:space="preserve">utbildning i ämnena </w:t>
      </w:r>
      <w:proofErr w:type="spellStart"/>
      <w:r>
        <w:rPr>
          <w:rFonts w:ascii="Calibri Light" w:hAnsi="Calibri Light" w:cs="Calibri Light"/>
          <w:sz w:val="24"/>
          <w:szCs w:val="24"/>
        </w:rPr>
        <w:t>STEM</w:t>
      </w:r>
      <w:proofErr w:type="spellEnd"/>
      <w:r>
        <w:rPr>
          <w:rFonts w:ascii="Calibri Light" w:hAnsi="Calibri Light" w:cs="Calibri Light"/>
          <w:sz w:val="24"/>
          <w:szCs w:val="24"/>
        </w:rPr>
        <w:t xml:space="preserve"> (science, </w:t>
      </w:r>
      <w:proofErr w:type="spellStart"/>
      <w:r>
        <w:rPr>
          <w:rFonts w:ascii="Calibri Light" w:hAnsi="Calibri Light" w:cs="Calibri Light"/>
          <w:sz w:val="24"/>
          <w:szCs w:val="24"/>
        </w:rPr>
        <w:t>technology</w:t>
      </w:r>
      <w:proofErr w:type="spellEnd"/>
      <w:r>
        <w:rPr>
          <w:rFonts w:ascii="Calibri Light" w:hAnsi="Calibri Light" w:cs="Calibri Light"/>
          <w:sz w:val="24"/>
          <w:szCs w:val="24"/>
        </w:rPr>
        <w:t xml:space="preserve">, </w:t>
      </w:r>
      <w:proofErr w:type="spellStart"/>
      <w:r>
        <w:rPr>
          <w:rFonts w:ascii="Calibri Light" w:hAnsi="Calibri Light" w:cs="Calibri Light"/>
          <w:sz w:val="24"/>
          <w:szCs w:val="24"/>
        </w:rPr>
        <w:t>engineering</w:t>
      </w:r>
      <w:proofErr w:type="spellEnd"/>
      <w:r>
        <w:rPr>
          <w:rFonts w:ascii="Calibri Light" w:hAnsi="Calibri Light" w:cs="Calibri Light"/>
          <w:sz w:val="24"/>
          <w:szCs w:val="24"/>
        </w:rPr>
        <w:t xml:space="preserve"> and </w:t>
      </w:r>
      <w:proofErr w:type="spellStart"/>
      <w:r>
        <w:rPr>
          <w:rFonts w:ascii="Calibri Light" w:hAnsi="Calibri Light" w:cs="Calibri Light"/>
          <w:sz w:val="24"/>
          <w:szCs w:val="24"/>
        </w:rPr>
        <w:t>mathematics</w:t>
      </w:r>
      <w:proofErr w:type="spellEnd"/>
      <w:r>
        <w:rPr>
          <w:rFonts w:ascii="Calibri Light" w:hAnsi="Calibri Light" w:cs="Calibri Light"/>
          <w:sz w:val="24"/>
          <w:szCs w:val="24"/>
        </w:rPr>
        <w:t>)</w:t>
      </w:r>
      <w:r w:rsidRPr="00862DF6">
        <w:rPr>
          <w:rFonts w:ascii="Calibri Light" w:hAnsi="Calibri Light" w:cs="Calibri Light"/>
          <w:sz w:val="24"/>
          <w:szCs w:val="24"/>
        </w:rPr>
        <w:t xml:space="preserve"> har en nyckelroll i denna utveckling. Många ingenjörer utbildas varje år, och ingenjörer arbetar ofta i företag och i offentlig sektor där teknikutvecklingen sker. Vi lägger mycket tid och resurser på utbildning, och för att klara av en snabb förändring mot ett hållbart högteknologiskt samhälle är en välutvecklad och effektiv utbildning en viktig del i utvecklingen. </w:t>
      </w:r>
    </w:p>
    <w:p w14:paraId="7191C83C" w14:textId="15DD791B" w:rsidR="00541D36" w:rsidRPr="00862DF6" w:rsidRDefault="00541D36" w:rsidP="00541D36">
      <w:pPr>
        <w:pStyle w:val="Brdtext"/>
        <w:spacing w:after="0" w:line="360" w:lineRule="auto"/>
        <w:contextualSpacing/>
        <w:rPr>
          <w:rFonts w:ascii="Calibri Light" w:hAnsi="Calibri Light" w:cs="Calibri Light"/>
          <w:sz w:val="24"/>
          <w:szCs w:val="24"/>
        </w:rPr>
      </w:pPr>
      <w:r w:rsidRPr="00862DF6">
        <w:rPr>
          <w:rFonts w:ascii="Calibri Light" w:hAnsi="Calibri Light" w:cs="Calibri Light"/>
          <w:sz w:val="24"/>
          <w:szCs w:val="24"/>
        </w:rPr>
        <w:t xml:space="preserve">Vi ser att </w:t>
      </w:r>
      <w:r>
        <w:rPr>
          <w:rFonts w:ascii="Calibri Light" w:hAnsi="Calibri Light" w:cs="Calibri Light"/>
          <w:sz w:val="24"/>
          <w:szCs w:val="24"/>
        </w:rPr>
        <w:t>STEM som utbildningsområde</w:t>
      </w:r>
      <w:r w:rsidRPr="00862DF6">
        <w:rPr>
          <w:rFonts w:ascii="Calibri Light" w:hAnsi="Calibri Light" w:cs="Calibri Light"/>
          <w:sz w:val="24"/>
          <w:szCs w:val="24"/>
        </w:rPr>
        <w:t xml:space="preserve"> behöver </w:t>
      </w:r>
      <w:r>
        <w:rPr>
          <w:rFonts w:ascii="Calibri Light" w:hAnsi="Calibri Light" w:cs="Calibri Light"/>
          <w:sz w:val="24"/>
          <w:szCs w:val="24"/>
        </w:rPr>
        <w:t>utvecklas</w:t>
      </w:r>
      <w:r w:rsidRPr="00862DF6">
        <w:rPr>
          <w:rFonts w:ascii="Calibri Light" w:hAnsi="Calibri Light" w:cs="Calibri Light"/>
          <w:sz w:val="24"/>
          <w:szCs w:val="24"/>
        </w:rPr>
        <w:t xml:space="preserve"> för att </w:t>
      </w:r>
      <w:r>
        <w:rPr>
          <w:rFonts w:ascii="Calibri Light" w:hAnsi="Calibri Light" w:cs="Calibri Light"/>
          <w:sz w:val="24"/>
          <w:szCs w:val="24"/>
        </w:rPr>
        <w:t xml:space="preserve">kunna </w:t>
      </w:r>
      <w:r w:rsidRPr="00862DF6">
        <w:rPr>
          <w:rFonts w:ascii="Calibri Light" w:hAnsi="Calibri Light" w:cs="Calibri Light"/>
          <w:sz w:val="24"/>
          <w:szCs w:val="24"/>
        </w:rPr>
        <w:t xml:space="preserve">leverera de </w:t>
      </w:r>
      <w:r>
        <w:rPr>
          <w:rFonts w:ascii="Calibri Light" w:hAnsi="Calibri Light" w:cs="Calibri Light"/>
          <w:sz w:val="24"/>
          <w:szCs w:val="24"/>
        </w:rPr>
        <w:t>yrkesgrupp</w:t>
      </w:r>
      <w:r w:rsidR="007127CF">
        <w:rPr>
          <w:rFonts w:ascii="Calibri Light" w:hAnsi="Calibri Light" w:cs="Calibri Light"/>
          <w:sz w:val="24"/>
          <w:szCs w:val="24"/>
        </w:rPr>
        <w:t>er</w:t>
      </w:r>
      <w:r>
        <w:rPr>
          <w:rFonts w:ascii="Calibri Light" w:hAnsi="Calibri Light" w:cs="Calibri Light"/>
          <w:sz w:val="24"/>
          <w:szCs w:val="24"/>
        </w:rPr>
        <w:t xml:space="preserve"> </w:t>
      </w:r>
      <w:r w:rsidRPr="00862DF6">
        <w:rPr>
          <w:rFonts w:ascii="Calibri Light" w:hAnsi="Calibri Light" w:cs="Calibri Light"/>
          <w:sz w:val="24"/>
          <w:szCs w:val="24"/>
        </w:rPr>
        <w:t xml:space="preserve">som kan ta sig an de samhällsutmaningar vi står inför. </w:t>
      </w:r>
      <w:r>
        <w:rPr>
          <w:rFonts w:ascii="Calibri Light" w:hAnsi="Calibri Light" w:cs="Calibri Light"/>
          <w:sz w:val="24"/>
          <w:szCs w:val="24"/>
        </w:rPr>
        <w:t>Detta nordiska initiativ är en ide om att bilda ett nätverk som har kompetensen att kunna ge svar för/förslag på hur en sådan utveckling bör ske.</w:t>
      </w:r>
    </w:p>
    <w:p w14:paraId="46EEC38C" w14:textId="61DA509D" w:rsidR="00541D36" w:rsidRDefault="00541D36" w:rsidP="001D5008">
      <w:pPr>
        <w:spacing w:line="360" w:lineRule="auto"/>
        <w:rPr>
          <w:rFonts w:asciiTheme="majorHAnsi" w:hAnsiTheme="majorHAnsi" w:cstheme="majorHAnsi"/>
        </w:rPr>
      </w:pPr>
    </w:p>
    <w:p w14:paraId="0F53907F" w14:textId="6498C818" w:rsidR="00541D36" w:rsidRPr="00F1508C" w:rsidRDefault="00541D36" w:rsidP="001D5008">
      <w:pPr>
        <w:spacing w:line="360" w:lineRule="auto"/>
        <w:rPr>
          <w:rFonts w:asciiTheme="majorHAnsi" w:hAnsiTheme="majorHAnsi" w:cstheme="majorHAnsi"/>
          <w:b/>
          <w:i/>
        </w:rPr>
      </w:pPr>
      <w:proofErr w:type="spellStart"/>
      <w:r w:rsidRPr="00F1508C">
        <w:rPr>
          <w:rFonts w:asciiTheme="majorHAnsi" w:hAnsiTheme="majorHAnsi" w:cstheme="majorHAnsi"/>
          <w:b/>
          <w:i/>
        </w:rPr>
        <w:t>Projektidè</w:t>
      </w:r>
      <w:proofErr w:type="spellEnd"/>
    </w:p>
    <w:p w14:paraId="54413887" w14:textId="11035BF8" w:rsidR="00541D36" w:rsidRDefault="00541D36" w:rsidP="001D5008">
      <w:pPr>
        <w:spacing w:line="360" w:lineRule="auto"/>
        <w:rPr>
          <w:rFonts w:asciiTheme="majorHAnsi" w:hAnsiTheme="majorHAnsi" w:cstheme="majorHAnsi"/>
        </w:rPr>
      </w:pPr>
      <w:r>
        <w:rPr>
          <w:rFonts w:asciiTheme="majorHAnsi" w:hAnsiTheme="majorHAnsi" w:cstheme="majorHAnsi"/>
        </w:rPr>
        <w:t xml:space="preserve">Norden är en region som har mycket gemensamt men ändå styrs i olika system och därför utvecklat olika strategier för hur man ska lösa de problem som finns i att utveckla STEM utbildning. Vi ser att ett nordiskt nätverk skulle kunna ta på sig rollen att samla information kring de nordiska ländernas olika strategier och </w:t>
      </w:r>
      <w:r w:rsidR="00F1508C">
        <w:rPr>
          <w:rFonts w:asciiTheme="majorHAnsi" w:hAnsiTheme="majorHAnsi" w:cstheme="majorHAnsi"/>
        </w:rPr>
        <w:t xml:space="preserve">på längre sikt </w:t>
      </w:r>
      <w:r>
        <w:rPr>
          <w:rFonts w:asciiTheme="majorHAnsi" w:hAnsiTheme="majorHAnsi" w:cstheme="majorHAnsi"/>
        </w:rPr>
        <w:t xml:space="preserve">också undersöka och </w:t>
      </w:r>
      <w:proofErr w:type="spellStart"/>
      <w:r>
        <w:rPr>
          <w:rFonts w:asciiTheme="majorHAnsi" w:hAnsiTheme="majorHAnsi" w:cstheme="majorHAnsi"/>
        </w:rPr>
        <w:t>beforska</w:t>
      </w:r>
      <w:proofErr w:type="spellEnd"/>
      <w:r>
        <w:rPr>
          <w:rFonts w:asciiTheme="majorHAnsi" w:hAnsiTheme="majorHAnsi" w:cstheme="majorHAnsi"/>
        </w:rPr>
        <w:t xml:space="preserve"> vad som är </w:t>
      </w:r>
      <w:r w:rsidR="00F1508C">
        <w:rPr>
          <w:rFonts w:asciiTheme="majorHAnsi" w:hAnsiTheme="majorHAnsi" w:cstheme="majorHAnsi"/>
        </w:rPr>
        <w:t xml:space="preserve">de </w:t>
      </w:r>
      <w:r>
        <w:rPr>
          <w:rFonts w:asciiTheme="majorHAnsi" w:hAnsiTheme="majorHAnsi" w:cstheme="majorHAnsi"/>
        </w:rPr>
        <w:t>bästa exemplen för att stärka och utveckla STEM-utbildning.</w:t>
      </w:r>
    </w:p>
    <w:p w14:paraId="2BCC537A" w14:textId="1A1935FA" w:rsidR="00541D36" w:rsidRDefault="00541D36" w:rsidP="001D5008">
      <w:pPr>
        <w:spacing w:line="360" w:lineRule="auto"/>
        <w:rPr>
          <w:rFonts w:asciiTheme="majorHAnsi" w:hAnsiTheme="majorHAnsi" w:cstheme="majorHAnsi"/>
        </w:rPr>
      </w:pPr>
      <w:r>
        <w:rPr>
          <w:rFonts w:asciiTheme="majorHAnsi" w:hAnsiTheme="majorHAnsi" w:cstheme="majorHAnsi"/>
        </w:rPr>
        <w:t>Frågor som detta nätverk skulle kunna besvara är t</w:t>
      </w:r>
      <w:r w:rsidR="007127CF">
        <w:rPr>
          <w:rFonts w:asciiTheme="majorHAnsi" w:hAnsiTheme="majorHAnsi" w:cstheme="majorHAnsi"/>
        </w:rPr>
        <w:t>ill exempel</w:t>
      </w:r>
      <w:r>
        <w:rPr>
          <w:rFonts w:asciiTheme="majorHAnsi" w:hAnsiTheme="majorHAnsi" w:cstheme="majorHAnsi"/>
        </w:rPr>
        <w:t>:</w:t>
      </w:r>
    </w:p>
    <w:p w14:paraId="6D3151F5" w14:textId="15F7B145" w:rsidR="00541D36" w:rsidRPr="00F1508C" w:rsidRDefault="00541D36" w:rsidP="00F1508C">
      <w:pPr>
        <w:pStyle w:val="Liststycke"/>
        <w:numPr>
          <w:ilvl w:val="0"/>
          <w:numId w:val="2"/>
        </w:numPr>
        <w:spacing w:line="360" w:lineRule="auto"/>
        <w:rPr>
          <w:rFonts w:asciiTheme="majorHAnsi" w:hAnsiTheme="majorHAnsi" w:cstheme="majorHAnsi"/>
        </w:rPr>
      </w:pPr>
      <w:r w:rsidRPr="00F1508C">
        <w:rPr>
          <w:rFonts w:asciiTheme="majorHAnsi" w:hAnsiTheme="majorHAnsi" w:cstheme="majorHAnsi"/>
        </w:rPr>
        <w:t>Hur skulle en nordisk ingenjörsutbildning se ut 2</w:t>
      </w:r>
      <w:r w:rsidR="007127CF">
        <w:rPr>
          <w:rFonts w:asciiTheme="majorHAnsi" w:hAnsiTheme="majorHAnsi" w:cstheme="majorHAnsi"/>
        </w:rPr>
        <w:t>030</w:t>
      </w:r>
      <w:r w:rsidRPr="00F1508C">
        <w:rPr>
          <w:rFonts w:asciiTheme="majorHAnsi" w:hAnsiTheme="majorHAnsi" w:cstheme="majorHAnsi"/>
        </w:rPr>
        <w:t xml:space="preserve"> i fall nordens experter fick bestämma?</w:t>
      </w:r>
    </w:p>
    <w:p w14:paraId="2D85E954" w14:textId="1E301F07" w:rsidR="00541D36" w:rsidRPr="00F1508C" w:rsidRDefault="00F1508C" w:rsidP="00F1508C">
      <w:pPr>
        <w:pStyle w:val="Liststycke"/>
        <w:numPr>
          <w:ilvl w:val="0"/>
          <w:numId w:val="2"/>
        </w:numPr>
        <w:spacing w:line="360" w:lineRule="auto"/>
        <w:rPr>
          <w:rFonts w:asciiTheme="majorHAnsi" w:hAnsiTheme="majorHAnsi" w:cstheme="majorHAnsi"/>
        </w:rPr>
      </w:pPr>
      <w:r w:rsidRPr="00F1508C">
        <w:rPr>
          <w:rFonts w:asciiTheme="majorHAnsi" w:hAnsiTheme="majorHAnsi" w:cstheme="majorHAnsi"/>
        </w:rPr>
        <w:t>Vilka är Nordens bästa exempel för hur universiteten hanterar fort och vidareutbildning?</w:t>
      </w:r>
    </w:p>
    <w:p w14:paraId="6A0830F3" w14:textId="32DA9313" w:rsidR="00541D36" w:rsidRDefault="00F1508C" w:rsidP="001D5008">
      <w:pPr>
        <w:pStyle w:val="Liststycke"/>
        <w:numPr>
          <w:ilvl w:val="0"/>
          <w:numId w:val="2"/>
        </w:numPr>
        <w:spacing w:line="360" w:lineRule="auto"/>
        <w:rPr>
          <w:rFonts w:asciiTheme="majorHAnsi" w:hAnsiTheme="majorHAnsi" w:cstheme="majorHAnsi"/>
        </w:rPr>
      </w:pPr>
      <w:r w:rsidRPr="00F1508C">
        <w:rPr>
          <w:rFonts w:asciiTheme="majorHAnsi" w:hAnsiTheme="majorHAnsi" w:cstheme="majorHAnsi"/>
        </w:rPr>
        <w:t xml:space="preserve">Hur arbetar </w:t>
      </w:r>
      <w:r>
        <w:rPr>
          <w:rFonts w:asciiTheme="majorHAnsi" w:hAnsiTheme="majorHAnsi" w:cstheme="majorHAnsi"/>
        </w:rPr>
        <w:t>N</w:t>
      </w:r>
      <w:r w:rsidRPr="00F1508C">
        <w:rPr>
          <w:rFonts w:asciiTheme="majorHAnsi" w:hAnsiTheme="majorHAnsi" w:cstheme="majorHAnsi"/>
        </w:rPr>
        <w:t>orden med frågan hur man attraherar unga till ett intresse för en karriär inom naturvetenskap och teknik?</w:t>
      </w:r>
    </w:p>
    <w:p w14:paraId="57AFD0C9" w14:textId="77777777" w:rsidR="00F1508C" w:rsidRPr="00F1508C" w:rsidRDefault="00F1508C" w:rsidP="00F1508C">
      <w:pPr>
        <w:pStyle w:val="Liststycke"/>
        <w:spacing w:line="360" w:lineRule="auto"/>
        <w:rPr>
          <w:rFonts w:asciiTheme="majorHAnsi" w:hAnsiTheme="majorHAnsi" w:cstheme="majorHAnsi"/>
        </w:rPr>
      </w:pPr>
    </w:p>
    <w:p w14:paraId="1DBFD023" w14:textId="79ECB488" w:rsidR="00F1508C" w:rsidRDefault="00F1508C" w:rsidP="001D5008">
      <w:pPr>
        <w:spacing w:line="360" w:lineRule="auto"/>
        <w:rPr>
          <w:rFonts w:asciiTheme="majorHAnsi" w:hAnsiTheme="majorHAnsi" w:cstheme="majorHAnsi"/>
        </w:rPr>
      </w:pPr>
      <w:r>
        <w:rPr>
          <w:rFonts w:asciiTheme="majorHAnsi" w:hAnsiTheme="majorHAnsi" w:cstheme="majorHAnsi"/>
        </w:rPr>
        <w:lastRenderedPageBreak/>
        <w:t xml:space="preserve">Nordiska ministerrådet </w:t>
      </w:r>
      <w:r w:rsidR="0070264A">
        <w:rPr>
          <w:rFonts w:asciiTheme="majorHAnsi" w:hAnsiTheme="majorHAnsi" w:cstheme="majorHAnsi"/>
        </w:rPr>
        <w:t>gav projektet</w:t>
      </w:r>
      <w:r>
        <w:rPr>
          <w:rFonts w:asciiTheme="majorHAnsi" w:hAnsiTheme="majorHAnsi" w:cstheme="majorHAnsi"/>
        </w:rPr>
        <w:t xml:space="preserve"> ett startbidrag för att ge möjlighet till en uppbyggnad av ett nätverk för detta ändamål. Bidraget </w:t>
      </w:r>
      <w:r w:rsidR="0070264A">
        <w:rPr>
          <w:rFonts w:asciiTheme="majorHAnsi" w:hAnsiTheme="majorHAnsi" w:cstheme="majorHAnsi"/>
        </w:rPr>
        <w:t>va</w:t>
      </w:r>
      <w:r>
        <w:rPr>
          <w:rFonts w:asciiTheme="majorHAnsi" w:hAnsiTheme="majorHAnsi" w:cstheme="majorHAnsi"/>
        </w:rPr>
        <w:t>r avsett att användas för att täcka kostnaderna i samband med:</w:t>
      </w:r>
    </w:p>
    <w:p w14:paraId="604B026B" w14:textId="6EC24F6E" w:rsidR="00F1508C" w:rsidRDefault="007127CF" w:rsidP="00381063">
      <w:pPr>
        <w:pStyle w:val="Liststycke"/>
        <w:numPr>
          <w:ilvl w:val="0"/>
          <w:numId w:val="3"/>
        </w:numPr>
        <w:spacing w:line="360" w:lineRule="auto"/>
        <w:rPr>
          <w:rFonts w:asciiTheme="majorHAnsi" w:hAnsiTheme="majorHAnsi" w:cstheme="majorHAnsi"/>
        </w:rPr>
      </w:pPr>
      <w:r>
        <w:rPr>
          <w:rFonts w:asciiTheme="majorHAnsi" w:hAnsiTheme="majorHAnsi" w:cstheme="majorHAnsi"/>
        </w:rPr>
        <w:t>a</w:t>
      </w:r>
      <w:r w:rsidR="00F1508C" w:rsidRPr="00F1508C">
        <w:rPr>
          <w:rFonts w:asciiTheme="majorHAnsi" w:hAnsiTheme="majorHAnsi" w:cstheme="majorHAnsi"/>
        </w:rPr>
        <w:t>nordn</w:t>
      </w:r>
      <w:r w:rsidR="00F1508C">
        <w:rPr>
          <w:rFonts w:asciiTheme="majorHAnsi" w:hAnsiTheme="majorHAnsi" w:cstheme="majorHAnsi"/>
        </w:rPr>
        <w:t>ing av</w:t>
      </w:r>
      <w:r w:rsidR="00F1508C" w:rsidRPr="00F1508C">
        <w:rPr>
          <w:rFonts w:asciiTheme="majorHAnsi" w:hAnsiTheme="majorHAnsi" w:cstheme="majorHAnsi"/>
        </w:rPr>
        <w:t xml:space="preserve"> </w:t>
      </w:r>
      <w:r w:rsidR="00E96D0B">
        <w:rPr>
          <w:rFonts w:asciiTheme="majorHAnsi" w:hAnsiTheme="majorHAnsi" w:cstheme="majorHAnsi"/>
        </w:rPr>
        <w:t xml:space="preserve">minst tre </w:t>
      </w:r>
      <w:r w:rsidR="00F1508C" w:rsidRPr="00F1508C">
        <w:rPr>
          <w:rFonts w:asciiTheme="majorHAnsi" w:hAnsiTheme="majorHAnsi" w:cstheme="majorHAnsi"/>
        </w:rPr>
        <w:t xml:space="preserve">möten för de partners som förväntas medverka. I detta stadium </w:t>
      </w:r>
      <w:r w:rsidR="00F1508C">
        <w:rPr>
          <w:rFonts w:asciiTheme="majorHAnsi" w:hAnsiTheme="majorHAnsi" w:cstheme="majorHAnsi"/>
        </w:rPr>
        <w:t>behöver projektet</w:t>
      </w:r>
      <w:r w:rsidR="00F1508C" w:rsidRPr="00F1508C">
        <w:rPr>
          <w:rFonts w:asciiTheme="majorHAnsi" w:hAnsiTheme="majorHAnsi" w:cstheme="majorHAnsi"/>
        </w:rPr>
        <w:t xml:space="preserve"> ett universitet från respektive land + några andra organisationer</w:t>
      </w:r>
      <w:r w:rsidR="00E96D0B">
        <w:rPr>
          <w:rFonts w:asciiTheme="majorHAnsi" w:hAnsiTheme="majorHAnsi" w:cstheme="majorHAnsi"/>
        </w:rPr>
        <w:t xml:space="preserve">. Målet är att skapa ett långsiktigt nätverk med drivkraft att förbättra Nordisk </w:t>
      </w:r>
      <w:proofErr w:type="spellStart"/>
      <w:r w:rsidR="00E96D0B">
        <w:rPr>
          <w:rFonts w:asciiTheme="majorHAnsi" w:hAnsiTheme="majorHAnsi" w:cstheme="majorHAnsi"/>
        </w:rPr>
        <w:t>STEM</w:t>
      </w:r>
      <w:proofErr w:type="spellEnd"/>
      <w:r w:rsidR="00E96D0B">
        <w:rPr>
          <w:rFonts w:asciiTheme="majorHAnsi" w:hAnsiTheme="majorHAnsi" w:cstheme="majorHAnsi"/>
        </w:rPr>
        <w:t xml:space="preserve"> utbildning,</w:t>
      </w:r>
    </w:p>
    <w:p w14:paraId="3A0D2A03" w14:textId="23F3BEDA" w:rsidR="00F1508C" w:rsidRPr="00F1508C" w:rsidRDefault="007127CF" w:rsidP="00381063">
      <w:pPr>
        <w:pStyle w:val="Liststycke"/>
        <w:numPr>
          <w:ilvl w:val="0"/>
          <w:numId w:val="3"/>
        </w:numPr>
        <w:spacing w:line="360" w:lineRule="auto"/>
        <w:rPr>
          <w:rFonts w:asciiTheme="majorHAnsi" w:hAnsiTheme="majorHAnsi" w:cstheme="majorHAnsi"/>
        </w:rPr>
      </w:pPr>
      <w:r>
        <w:rPr>
          <w:rFonts w:asciiTheme="majorHAnsi" w:hAnsiTheme="majorHAnsi" w:cstheme="majorHAnsi"/>
        </w:rPr>
        <w:t>r</w:t>
      </w:r>
      <w:r w:rsidR="00F1508C" w:rsidRPr="00F1508C">
        <w:rPr>
          <w:rFonts w:asciiTheme="majorHAnsi" w:hAnsiTheme="majorHAnsi" w:cstheme="majorHAnsi"/>
        </w:rPr>
        <w:t xml:space="preserve">esor för att bygga nätverk som behövs för att </w:t>
      </w:r>
      <w:r w:rsidR="00E96D0B">
        <w:rPr>
          <w:rFonts w:asciiTheme="majorHAnsi" w:hAnsiTheme="majorHAnsi" w:cstheme="majorHAnsi"/>
        </w:rPr>
        <w:t xml:space="preserve">driva projektet samt </w:t>
      </w:r>
      <w:r w:rsidR="00F1508C" w:rsidRPr="00F1508C">
        <w:rPr>
          <w:rFonts w:asciiTheme="majorHAnsi" w:hAnsiTheme="majorHAnsi" w:cstheme="majorHAnsi"/>
        </w:rPr>
        <w:t>söka finansiering för detta nätverk</w:t>
      </w:r>
      <w:r w:rsidR="00E96D0B">
        <w:rPr>
          <w:rFonts w:asciiTheme="majorHAnsi" w:hAnsiTheme="majorHAnsi" w:cstheme="majorHAnsi"/>
        </w:rPr>
        <w:t>, minst fem ansökningar skulle lämnas in under perioden,</w:t>
      </w:r>
    </w:p>
    <w:p w14:paraId="212E16FC" w14:textId="58ED75C1" w:rsidR="00F1508C" w:rsidRDefault="007127CF" w:rsidP="00F1508C">
      <w:pPr>
        <w:pStyle w:val="Liststycke"/>
        <w:numPr>
          <w:ilvl w:val="0"/>
          <w:numId w:val="3"/>
        </w:numPr>
        <w:spacing w:line="360" w:lineRule="auto"/>
        <w:rPr>
          <w:rFonts w:asciiTheme="majorHAnsi" w:hAnsiTheme="majorHAnsi" w:cstheme="majorHAnsi"/>
        </w:rPr>
      </w:pPr>
      <w:r>
        <w:rPr>
          <w:rFonts w:asciiTheme="majorHAnsi" w:hAnsiTheme="majorHAnsi" w:cstheme="majorHAnsi"/>
        </w:rPr>
        <w:t>samt m</w:t>
      </w:r>
      <w:r w:rsidR="00F1508C" w:rsidRPr="00F1508C">
        <w:rPr>
          <w:rFonts w:asciiTheme="majorHAnsi" w:hAnsiTheme="majorHAnsi" w:cstheme="majorHAnsi"/>
        </w:rPr>
        <w:t xml:space="preserve">arknadsföring av projektet i syfte att göra nätverket känt och därmed </w:t>
      </w:r>
      <w:r>
        <w:rPr>
          <w:rFonts w:asciiTheme="majorHAnsi" w:hAnsiTheme="majorHAnsi" w:cstheme="majorHAnsi"/>
        </w:rPr>
        <w:t>möjliggöra för ytterligare</w:t>
      </w:r>
      <w:r w:rsidR="00F1508C" w:rsidRPr="00F1508C">
        <w:rPr>
          <w:rFonts w:asciiTheme="majorHAnsi" w:hAnsiTheme="majorHAnsi" w:cstheme="majorHAnsi"/>
        </w:rPr>
        <w:t xml:space="preserve"> finansiering och flera partners.</w:t>
      </w:r>
    </w:p>
    <w:p w14:paraId="61BDB6F8" w14:textId="4621357D" w:rsidR="00541D36" w:rsidRDefault="00541D36" w:rsidP="001D5008">
      <w:pPr>
        <w:spacing w:line="360" w:lineRule="auto"/>
        <w:rPr>
          <w:rFonts w:asciiTheme="majorHAnsi" w:hAnsiTheme="majorHAnsi" w:cstheme="majorHAnsi"/>
        </w:rPr>
      </w:pPr>
    </w:p>
    <w:p w14:paraId="58DD7ADF" w14:textId="224993D0" w:rsidR="00F1508C" w:rsidRDefault="00541D36" w:rsidP="001D5008">
      <w:pPr>
        <w:spacing w:line="360" w:lineRule="auto"/>
        <w:rPr>
          <w:rFonts w:asciiTheme="majorHAnsi" w:hAnsiTheme="majorHAnsi" w:cstheme="majorHAnsi"/>
          <w:b/>
          <w:i/>
        </w:rPr>
      </w:pPr>
      <w:r w:rsidRPr="00F1508C">
        <w:rPr>
          <w:rFonts w:asciiTheme="majorHAnsi" w:hAnsiTheme="majorHAnsi" w:cstheme="majorHAnsi"/>
          <w:b/>
          <w:i/>
        </w:rPr>
        <w:t xml:space="preserve">Vad </w:t>
      </w:r>
      <w:r w:rsidR="0070264A">
        <w:rPr>
          <w:rFonts w:asciiTheme="majorHAnsi" w:hAnsiTheme="majorHAnsi" w:cstheme="majorHAnsi"/>
          <w:b/>
          <w:i/>
        </w:rPr>
        <w:t>åstadkom vi under projekttiden?</w:t>
      </w:r>
    </w:p>
    <w:p w14:paraId="50C551B5" w14:textId="5D8F26DF" w:rsidR="00CA1D17" w:rsidRPr="00F1508C" w:rsidRDefault="00CA1D17" w:rsidP="001D5008">
      <w:pPr>
        <w:spacing w:line="360" w:lineRule="auto"/>
        <w:rPr>
          <w:rFonts w:asciiTheme="majorHAnsi" w:hAnsiTheme="majorHAnsi" w:cstheme="majorHAnsi"/>
          <w:b/>
          <w:i/>
        </w:rPr>
      </w:pPr>
      <w:r>
        <w:rPr>
          <w:rFonts w:asciiTheme="majorHAnsi" w:hAnsiTheme="majorHAnsi" w:cstheme="majorHAnsi"/>
          <w:b/>
          <w:i/>
        </w:rPr>
        <w:t>Möten</w:t>
      </w:r>
    </w:p>
    <w:p w14:paraId="501C9A4A" w14:textId="60A88A98" w:rsidR="00F1508C" w:rsidRDefault="00F1508C" w:rsidP="001D5008">
      <w:pPr>
        <w:pStyle w:val="Liststycke"/>
        <w:numPr>
          <w:ilvl w:val="0"/>
          <w:numId w:val="4"/>
        </w:numPr>
        <w:spacing w:line="360" w:lineRule="auto"/>
        <w:rPr>
          <w:rFonts w:asciiTheme="majorHAnsi" w:hAnsiTheme="majorHAnsi" w:cstheme="majorHAnsi"/>
        </w:rPr>
      </w:pPr>
      <w:r w:rsidRPr="00F1508C">
        <w:rPr>
          <w:rFonts w:asciiTheme="majorHAnsi" w:hAnsiTheme="majorHAnsi" w:cstheme="majorHAnsi"/>
        </w:rPr>
        <w:t>Ett första möte hölls i augusti</w:t>
      </w:r>
      <w:r w:rsidR="00CA1D17">
        <w:rPr>
          <w:rFonts w:asciiTheme="majorHAnsi" w:hAnsiTheme="majorHAnsi" w:cstheme="majorHAnsi"/>
        </w:rPr>
        <w:t xml:space="preserve"> 2018</w:t>
      </w:r>
      <w:r w:rsidRPr="00F1508C">
        <w:rPr>
          <w:rFonts w:asciiTheme="majorHAnsi" w:hAnsiTheme="majorHAnsi" w:cstheme="majorHAnsi"/>
        </w:rPr>
        <w:t xml:space="preserve"> med </w:t>
      </w:r>
      <w:r w:rsidR="007127CF">
        <w:rPr>
          <w:rFonts w:asciiTheme="majorHAnsi" w:hAnsiTheme="majorHAnsi" w:cstheme="majorHAnsi"/>
        </w:rPr>
        <w:t>fyra</w:t>
      </w:r>
      <w:r w:rsidRPr="00F1508C">
        <w:rPr>
          <w:rFonts w:asciiTheme="majorHAnsi" w:hAnsiTheme="majorHAnsi" w:cstheme="majorHAnsi"/>
        </w:rPr>
        <w:t xml:space="preserve"> universitet, (Aalborg </w:t>
      </w:r>
      <w:r w:rsidR="007127CF">
        <w:rPr>
          <w:rFonts w:asciiTheme="majorHAnsi" w:hAnsiTheme="majorHAnsi" w:cstheme="majorHAnsi"/>
        </w:rPr>
        <w:t>U</w:t>
      </w:r>
      <w:r w:rsidRPr="00F1508C">
        <w:rPr>
          <w:rFonts w:asciiTheme="majorHAnsi" w:hAnsiTheme="majorHAnsi" w:cstheme="majorHAnsi"/>
        </w:rPr>
        <w:t xml:space="preserve">niversity, Reykjavik </w:t>
      </w:r>
      <w:r w:rsidR="007127CF">
        <w:rPr>
          <w:rFonts w:asciiTheme="majorHAnsi" w:hAnsiTheme="majorHAnsi" w:cstheme="majorHAnsi"/>
        </w:rPr>
        <w:t>U</w:t>
      </w:r>
      <w:r w:rsidRPr="00F1508C">
        <w:rPr>
          <w:rFonts w:asciiTheme="majorHAnsi" w:hAnsiTheme="majorHAnsi" w:cstheme="majorHAnsi"/>
        </w:rPr>
        <w:t xml:space="preserve">niversity, Aalto </w:t>
      </w:r>
      <w:r w:rsidR="007127CF">
        <w:rPr>
          <w:rFonts w:asciiTheme="majorHAnsi" w:hAnsiTheme="majorHAnsi" w:cstheme="majorHAnsi"/>
        </w:rPr>
        <w:t>U</w:t>
      </w:r>
      <w:r w:rsidRPr="00F1508C">
        <w:rPr>
          <w:rFonts w:asciiTheme="majorHAnsi" w:hAnsiTheme="majorHAnsi" w:cstheme="majorHAnsi"/>
        </w:rPr>
        <w:t xml:space="preserve">niversity, KTH) samt NORDTEK och ANE (Association for Nordic Engineers). </w:t>
      </w:r>
      <w:r w:rsidR="00E96D0B">
        <w:rPr>
          <w:rFonts w:asciiTheme="majorHAnsi" w:hAnsiTheme="majorHAnsi" w:cstheme="majorHAnsi"/>
        </w:rPr>
        <w:t>En överenskommelse gjordes där det bestämdes att alla p</w:t>
      </w:r>
      <w:r w:rsidRPr="00F1508C">
        <w:rPr>
          <w:rFonts w:asciiTheme="majorHAnsi" w:hAnsiTheme="majorHAnsi" w:cstheme="majorHAnsi"/>
        </w:rPr>
        <w:t>artner</w:t>
      </w:r>
      <w:r w:rsidR="007127CF">
        <w:rPr>
          <w:rFonts w:asciiTheme="majorHAnsi" w:hAnsiTheme="majorHAnsi" w:cstheme="majorHAnsi"/>
        </w:rPr>
        <w:t>-</w:t>
      </w:r>
      <w:r w:rsidRPr="00F1508C">
        <w:rPr>
          <w:rFonts w:asciiTheme="majorHAnsi" w:hAnsiTheme="majorHAnsi" w:cstheme="majorHAnsi"/>
        </w:rPr>
        <w:t>universitet bidrar med ca 50 arbetsdagar/år i syfte att driva</w:t>
      </w:r>
      <w:r w:rsidR="00E96D0B">
        <w:rPr>
          <w:rFonts w:asciiTheme="majorHAnsi" w:hAnsiTheme="majorHAnsi" w:cstheme="majorHAnsi"/>
        </w:rPr>
        <w:t xml:space="preserve"> </w:t>
      </w:r>
      <w:r w:rsidRPr="00F1508C">
        <w:rPr>
          <w:rFonts w:asciiTheme="majorHAnsi" w:hAnsiTheme="majorHAnsi" w:cstheme="majorHAnsi"/>
        </w:rPr>
        <w:t>utvecklings</w:t>
      </w:r>
      <w:r w:rsidR="00E96D0B">
        <w:rPr>
          <w:rFonts w:asciiTheme="majorHAnsi" w:hAnsiTheme="majorHAnsi" w:cstheme="majorHAnsi"/>
        </w:rPr>
        <w:t xml:space="preserve"> </w:t>
      </w:r>
      <w:r w:rsidRPr="00F1508C">
        <w:rPr>
          <w:rFonts w:asciiTheme="majorHAnsi" w:hAnsiTheme="majorHAnsi" w:cstheme="majorHAnsi"/>
        </w:rPr>
        <w:t>/</w:t>
      </w:r>
      <w:r w:rsidR="00E96D0B">
        <w:rPr>
          <w:rFonts w:asciiTheme="majorHAnsi" w:hAnsiTheme="majorHAnsi" w:cstheme="majorHAnsi"/>
        </w:rPr>
        <w:t xml:space="preserve"> </w:t>
      </w:r>
      <w:r w:rsidRPr="00F1508C">
        <w:rPr>
          <w:rFonts w:asciiTheme="majorHAnsi" w:hAnsiTheme="majorHAnsi" w:cstheme="majorHAnsi"/>
        </w:rPr>
        <w:t>forskningsprojekt som medlemmar i nätverket. Dessa dagar utökas i fall externa pengar tillfaller projektet.</w:t>
      </w:r>
    </w:p>
    <w:p w14:paraId="23E2A511" w14:textId="77777777" w:rsidR="00CA1D17" w:rsidRPr="00CA1D17" w:rsidRDefault="00CA1D17" w:rsidP="00CA1D17">
      <w:pPr>
        <w:pStyle w:val="Liststycke"/>
        <w:spacing w:line="360" w:lineRule="auto"/>
        <w:rPr>
          <w:rFonts w:asciiTheme="majorHAnsi" w:hAnsiTheme="majorHAnsi" w:cstheme="majorHAnsi"/>
        </w:rPr>
      </w:pPr>
    </w:p>
    <w:p w14:paraId="148D8904" w14:textId="1C493C7E" w:rsidR="00F1508C" w:rsidRDefault="00F1508C" w:rsidP="00F1508C">
      <w:pPr>
        <w:pStyle w:val="Liststycke"/>
        <w:numPr>
          <w:ilvl w:val="0"/>
          <w:numId w:val="4"/>
        </w:numPr>
        <w:spacing w:line="360" w:lineRule="auto"/>
        <w:rPr>
          <w:rFonts w:asciiTheme="majorHAnsi" w:hAnsiTheme="majorHAnsi" w:cstheme="majorHAnsi"/>
        </w:rPr>
      </w:pPr>
      <w:r w:rsidRPr="00F1508C">
        <w:rPr>
          <w:rFonts w:asciiTheme="majorHAnsi" w:hAnsiTheme="majorHAnsi" w:cstheme="majorHAnsi"/>
        </w:rPr>
        <w:t>Ett andra möte hölls</w:t>
      </w:r>
      <w:r>
        <w:rPr>
          <w:rFonts w:asciiTheme="majorHAnsi" w:hAnsiTheme="majorHAnsi" w:cstheme="majorHAnsi"/>
        </w:rPr>
        <w:t xml:space="preserve"> för partnerskapet</w:t>
      </w:r>
      <w:r w:rsidRPr="00F1508C">
        <w:rPr>
          <w:rFonts w:asciiTheme="majorHAnsi" w:hAnsiTheme="majorHAnsi" w:cstheme="majorHAnsi"/>
        </w:rPr>
        <w:t xml:space="preserve"> i oktober</w:t>
      </w:r>
      <w:r w:rsidR="007127CF">
        <w:rPr>
          <w:rFonts w:asciiTheme="majorHAnsi" w:hAnsiTheme="majorHAnsi" w:cstheme="majorHAnsi"/>
        </w:rPr>
        <w:t xml:space="preserve">, denna gång med fem universitet samt </w:t>
      </w:r>
      <w:proofErr w:type="spellStart"/>
      <w:r w:rsidR="007127CF">
        <w:rPr>
          <w:rFonts w:asciiTheme="majorHAnsi" w:hAnsiTheme="majorHAnsi" w:cstheme="majorHAnsi"/>
        </w:rPr>
        <w:t>NORDTEK</w:t>
      </w:r>
      <w:proofErr w:type="spellEnd"/>
      <w:r w:rsidR="007127CF">
        <w:rPr>
          <w:rFonts w:asciiTheme="majorHAnsi" w:hAnsiTheme="majorHAnsi" w:cstheme="majorHAnsi"/>
        </w:rPr>
        <w:t xml:space="preserve"> och </w:t>
      </w:r>
      <w:proofErr w:type="spellStart"/>
      <w:r w:rsidR="007127CF">
        <w:rPr>
          <w:rFonts w:asciiTheme="majorHAnsi" w:hAnsiTheme="majorHAnsi" w:cstheme="majorHAnsi"/>
        </w:rPr>
        <w:t>ANE</w:t>
      </w:r>
      <w:proofErr w:type="spellEnd"/>
      <w:r w:rsidR="00E96D0B">
        <w:rPr>
          <w:rFonts w:asciiTheme="majorHAnsi" w:hAnsiTheme="majorHAnsi" w:cstheme="majorHAnsi"/>
        </w:rPr>
        <w:t>. Målet med detta möte var dels att starta arbetet med Erasmus + projektet, men också att diskutera flera möjligheter att söka finansiering</w:t>
      </w:r>
      <w:r w:rsidRPr="00F1508C">
        <w:rPr>
          <w:rFonts w:asciiTheme="majorHAnsi" w:hAnsiTheme="majorHAnsi" w:cstheme="majorHAnsi"/>
        </w:rPr>
        <w:t>.</w:t>
      </w:r>
    </w:p>
    <w:p w14:paraId="42E8D9F1" w14:textId="77777777" w:rsidR="00CA1D17" w:rsidRPr="00CA1D17" w:rsidRDefault="00CA1D17" w:rsidP="00CA1D17">
      <w:pPr>
        <w:pStyle w:val="Liststycke"/>
        <w:rPr>
          <w:rFonts w:asciiTheme="majorHAnsi" w:hAnsiTheme="majorHAnsi" w:cstheme="majorHAnsi"/>
        </w:rPr>
      </w:pPr>
    </w:p>
    <w:p w14:paraId="54685DF1" w14:textId="16152727" w:rsidR="00CA1D17" w:rsidRDefault="00CA1D17" w:rsidP="00F1508C">
      <w:pPr>
        <w:pStyle w:val="Liststycke"/>
        <w:numPr>
          <w:ilvl w:val="0"/>
          <w:numId w:val="4"/>
        </w:numPr>
        <w:spacing w:line="360" w:lineRule="auto"/>
        <w:rPr>
          <w:rFonts w:asciiTheme="majorHAnsi" w:hAnsiTheme="majorHAnsi" w:cstheme="majorHAnsi"/>
        </w:rPr>
      </w:pPr>
      <w:r>
        <w:rPr>
          <w:rFonts w:asciiTheme="majorHAnsi" w:hAnsiTheme="majorHAnsi" w:cstheme="majorHAnsi"/>
        </w:rPr>
        <w:t xml:space="preserve">Ett tredje möte hölls i Stockholm 2019. </w:t>
      </w:r>
      <w:r w:rsidR="00E96D0B">
        <w:rPr>
          <w:rFonts w:asciiTheme="majorHAnsi" w:hAnsiTheme="majorHAnsi" w:cstheme="majorHAnsi"/>
        </w:rPr>
        <w:t>En dag ägnades åt möte med partnergruppen + att vi vid</w:t>
      </w:r>
      <w:r>
        <w:rPr>
          <w:rFonts w:asciiTheme="majorHAnsi" w:hAnsiTheme="majorHAnsi" w:cstheme="majorHAnsi"/>
        </w:rPr>
        <w:t xml:space="preserve"> detta möte </w:t>
      </w:r>
      <w:r w:rsidR="00E96D0B">
        <w:rPr>
          <w:rFonts w:asciiTheme="majorHAnsi" w:hAnsiTheme="majorHAnsi" w:cstheme="majorHAnsi"/>
        </w:rPr>
        <w:t>även bjöd in vårt nystartade</w:t>
      </w:r>
      <w:r>
        <w:rPr>
          <w:rFonts w:asciiTheme="majorHAnsi" w:hAnsiTheme="majorHAnsi" w:cstheme="majorHAnsi"/>
        </w:rPr>
        <w:t xml:space="preserve"> </w:t>
      </w:r>
      <w:proofErr w:type="spellStart"/>
      <w:r>
        <w:rPr>
          <w:rFonts w:asciiTheme="majorHAnsi" w:hAnsiTheme="majorHAnsi" w:cstheme="majorHAnsi"/>
        </w:rPr>
        <w:t>advisory</w:t>
      </w:r>
      <w:proofErr w:type="spellEnd"/>
      <w:r>
        <w:rPr>
          <w:rFonts w:asciiTheme="majorHAnsi" w:hAnsiTheme="majorHAnsi" w:cstheme="majorHAnsi"/>
        </w:rPr>
        <w:t xml:space="preserve"> board som bestod av externa representanter. </w:t>
      </w:r>
      <w:r w:rsidR="00E96D0B">
        <w:rPr>
          <w:rFonts w:asciiTheme="majorHAnsi" w:hAnsiTheme="majorHAnsi" w:cstheme="majorHAnsi"/>
        </w:rPr>
        <w:t xml:space="preserve">En dag ägnades åt att presentera projektidén och preliminära resultat för </w:t>
      </w:r>
      <w:proofErr w:type="spellStart"/>
      <w:r w:rsidR="00E96D0B">
        <w:rPr>
          <w:rFonts w:asciiTheme="majorHAnsi" w:hAnsiTheme="majorHAnsi" w:cstheme="majorHAnsi"/>
        </w:rPr>
        <w:t>NORDTEK</w:t>
      </w:r>
      <w:proofErr w:type="spellEnd"/>
      <w:r w:rsidR="00E96D0B">
        <w:rPr>
          <w:rFonts w:asciiTheme="majorHAnsi" w:hAnsiTheme="majorHAnsi" w:cstheme="majorHAnsi"/>
        </w:rPr>
        <w:t>, en organisation för ett 30tal tekniska universitet.</w:t>
      </w:r>
    </w:p>
    <w:p w14:paraId="3CB95405" w14:textId="298BF249" w:rsidR="00E96D0B" w:rsidRDefault="00E96D0B" w:rsidP="00E96D0B">
      <w:pPr>
        <w:pStyle w:val="Liststycke"/>
        <w:rPr>
          <w:rFonts w:asciiTheme="majorHAnsi" w:hAnsiTheme="majorHAnsi" w:cstheme="majorHAnsi"/>
        </w:rPr>
      </w:pPr>
    </w:p>
    <w:p w14:paraId="78DA99FB" w14:textId="75522C9D" w:rsidR="00F41756" w:rsidRDefault="00F41756" w:rsidP="00E96D0B">
      <w:pPr>
        <w:pStyle w:val="Liststycke"/>
        <w:rPr>
          <w:rFonts w:asciiTheme="majorHAnsi" w:hAnsiTheme="majorHAnsi" w:cstheme="majorHAnsi"/>
        </w:rPr>
      </w:pPr>
    </w:p>
    <w:p w14:paraId="6C867BBE" w14:textId="77777777" w:rsidR="00F41756" w:rsidRDefault="00F41756" w:rsidP="00E96D0B">
      <w:pPr>
        <w:pStyle w:val="Liststycke"/>
        <w:rPr>
          <w:rFonts w:asciiTheme="majorHAnsi" w:hAnsiTheme="majorHAnsi" w:cstheme="majorHAnsi"/>
        </w:rPr>
      </w:pPr>
    </w:p>
    <w:p w14:paraId="66D94D81" w14:textId="77777777" w:rsidR="00CA1D17" w:rsidRPr="00CA1D17" w:rsidRDefault="00CA1D17" w:rsidP="00CA1D17">
      <w:pPr>
        <w:pStyle w:val="Liststycke"/>
        <w:rPr>
          <w:rFonts w:asciiTheme="majorHAnsi" w:hAnsiTheme="majorHAnsi" w:cstheme="majorHAnsi"/>
        </w:rPr>
      </w:pPr>
    </w:p>
    <w:p w14:paraId="42BCFA40" w14:textId="180744C5" w:rsidR="00CA1D17" w:rsidRPr="00E96D0B" w:rsidRDefault="00CA1D17" w:rsidP="00CA1D17">
      <w:pPr>
        <w:spacing w:line="360" w:lineRule="auto"/>
        <w:rPr>
          <w:rFonts w:asciiTheme="majorHAnsi" w:hAnsiTheme="majorHAnsi" w:cstheme="majorHAnsi"/>
          <w:b/>
          <w:bCs/>
        </w:rPr>
      </w:pPr>
      <w:r w:rsidRPr="00E96D0B">
        <w:rPr>
          <w:rFonts w:asciiTheme="majorHAnsi" w:hAnsiTheme="majorHAnsi" w:cstheme="majorHAnsi"/>
          <w:b/>
          <w:bCs/>
        </w:rPr>
        <w:lastRenderedPageBreak/>
        <w:t>Ansökningar</w:t>
      </w:r>
    </w:p>
    <w:p w14:paraId="69E5E8C5" w14:textId="7855AC1F" w:rsidR="00CA1D17" w:rsidRPr="00CA1D17" w:rsidRDefault="00E96D0B" w:rsidP="00CA1D17">
      <w:pPr>
        <w:spacing w:line="360" w:lineRule="auto"/>
        <w:rPr>
          <w:rFonts w:asciiTheme="majorHAnsi" w:hAnsiTheme="majorHAnsi" w:cstheme="majorHAnsi"/>
        </w:rPr>
      </w:pPr>
      <w:r>
        <w:rPr>
          <w:rFonts w:asciiTheme="majorHAnsi" w:hAnsiTheme="majorHAnsi" w:cstheme="majorHAnsi"/>
        </w:rPr>
        <w:t xml:space="preserve">Fyra ansökningar </w:t>
      </w:r>
      <w:r w:rsidR="002A474B">
        <w:rPr>
          <w:rFonts w:asciiTheme="majorHAnsi" w:hAnsiTheme="majorHAnsi" w:cstheme="majorHAnsi"/>
        </w:rPr>
        <w:t>skickades in under projekt</w:t>
      </w:r>
      <w:r>
        <w:rPr>
          <w:rFonts w:asciiTheme="majorHAnsi" w:hAnsiTheme="majorHAnsi" w:cstheme="majorHAnsi"/>
        </w:rPr>
        <w:t xml:space="preserve">perioden. Finansiering </w:t>
      </w:r>
      <w:r w:rsidR="002A474B">
        <w:rPr>
          <w:rFonts w:asciiTheme="majorHAnsi" w:hAnsiTheme="majorHAnsi" w:cstheme="majorHAnsi"/>
        </w:rPr>
        <w:t>erhölls</w:t>
      </w:r>
      <w:r>
        <w:rPr>
          <w:rFonts w:asciiTheme="majorHAnsi" w:hAnsiTheme="majorHAnsi" w:cstheme="majorHAnsi"/>
        </w:rPr>
        <w:t xml:space="preserve"> från </w:t>
      </w:r>
      <w:r w:rsidR="00FD3870">
        <w:rPr>
          <w:rFonts w:asciiTheme="majorHAnsi" w:hAnsiTheme="majorHAnsi" w:cstheme="majorHAnsi"/>
        </w:rPr>
        <w:t>tre</w:t>
      </w:r>
      <w:r>
        <w:rPr>
          <w:rFonts w:asciiTheme="majorHAnsi" w:hAnsiTheme="majorHAnsi" w:cstheme="majorHAnsi"/>
        </w:rPr>
        <w:t xml:space="preserve"> olika håll.</w:t>
      </w:r>
    </w:p>
    <w:p w14:paraId="7DDFB426" w14:textId="77777777" w:rsidR="00CA1D17" w:rsidRPr="00CA1D17" w:rsidRDefault="00CA1D17" w:rsidP="00CA1D17">
      <w:pPr>
        <w:pStyle w:val="Liststycke"/>
        <w:rPr>
          <w:rFonts w:asciiTheme="majorHAnsi" w:hAnsiTheme="majorHAnsi" w:cstheme="majorHAnsi"/>
        </w:rPr>
      </w:pPr>
    </w:p>
    <w:p w14:paraId="169B8C5F" w14:textId="5AD8FF28" w:rsidR="00CA1D17" w:rsidRDefault="00CA1D17" w:rsidP="00CA1D17">
      <w:pPr>
        <w:pStyle w:val="Liststycke"/>
        <w:numPr>
          <w:ilvl w:val="0"/>
          <w:numId w:val="4"/>
        </w:numPr>
        <w:spacing w:line="360" w:lineRule="auto"/>
        <w:rPr>
          <w:rFonts w:asciiTheme="majorHAnsi" w:hAnsiTheme="majorHAnsi" w:cstheme="majorHAnsi"/>
        </w:rPr>
      </w:pPr>
      <w:r w:rsidRPr="00F1508C">
        <w:rPr>
          <w:rFonts w:asciiTheme="majorHAnsi" w:hAnsiTheme="majorHAnsi" w:cstheme="majorHAnsi"/>
        </w:rPr>
        <w:t xml:space="preserve">Finansiering </w:t>
      </w:r>
      <w:r>
        <w:rPr>
          <w:rFonts w:asciiTheme="majorHAnsi" w:hAnsiTheme="majorHAnsi" w:cstheme="majorHAnsi"/>
        </w:rPr>
        <w:t>tillkom</w:t>
      </w:r>
      <w:r w:rsidRPr="00F1508C">
        <w:rPr>
          <w:rFonts w:asciiTheme="majorHAnsi" w:hAnsiTheme="majorHAnsi" w:cstheme="majorHAnsi"/>
        </w:rPr>
        <w:t xml:space="preserve"> via Erasmus+, vilket </w:t>
      </w:r>
      <w:r>
        <w:rPr>
          <w:rFonts w:asciiTheme="majorHAnsi" w:hAnsiTheme="majorHAnsi" w:cstheme="majorHAnsi"/>
        </w:rPr>
        <w:t>gjorde</w:t>
      </w:r>
      <w:r w:rsidRPr="00F1508C">
        <w:rPr>
          <w:rFonts w:asciiTheme="majorHAnsi" w:hAnsiTheme="majorHAnsi" w:cstheme="majorHAnsi"/>
        </w:rPr>
        <w:t xml:space="preserve"> det möjligt att starta upp tre utvecklings/forskningsprojekt inom områdena Ingenjörsutbildning 2030, Life </w:t>
      </w:r>
      <w:r>
        <w:rPr>
          <w:rFonts w:asciiTheme="majorHAnsi" w:hAnsiTheme="majorHAnsi" w:cstheme="majorHAnsi"/>
        </w:rPr>
        <w:t>L</w:t>
      </w:r>
      <w:r w:rsidRPr="00F1508C">
        <w:rPr>
          <w:rFonts w:asciiTheme="majorHAnsi" w:hAnsiTheme="majorHAnsi" w:cstheme="majorHAnsi"/>
        </w:rPr>
        <w:t xml:space="preserve">ong Learning </w:t>
      </w:r>
      <w:r>
        <w:rPr>
          <w:rFonts w:asciiTheme="majorHAnsi" w:hAnsiTheme="majorHAnsi" w:cstheme="majorHAnsi"/>
        </w:rPr>
        <w:t>samt</w:t>
      </w:r>
      <w:r w:rsidRPr="00F1508C">
        <w:rPr>
          <w:rFonts w:asciiTheme="majorHAnsi" w:hAnsiTheme="majorHAnsi" w:cstheme="majorHAnsi"/>
        </w:rPr>
        <w:t xml:space="preserve"> intresse för </w:t>
      </w:r>
      <w:proofErr w:type="spellStart"/>
      <w:r w:rsidRPr="00F1508C">
        <w:rPr>
          <w:rFonts w:asciiTheme="majorHAnsi" w:hAnsiTheme="majorHAnsi" w:cstheme="majorHAnsi"/>
        </w:rPr>
        <w:t>STEM</w:t>
      </w:r>
      <w:proofErr w:type="spellEnd"/>
      <w:r w:rsidRPr="00F1508C">
        <w:rPr>
          <w:rFonts w:asciiTheme="majorHAnsi" w:hAnsiTheme="majorHAnsi" w:cstheme="majorHAnsi"/>
        </w:rPr>
        <w:t>.</w:t>
      </w:r>
      <w:r>
        <w:rPr>
          <w:rFonts w:asciiTheme="majorHAnsi" w:hAnsiTheme="majorHAnsi" w:cstheme="majorHAnsi"/>
        </w:rPr>
        <w:t xml:space="preserve"> Dessa projekt kommer att slutredovisas i sin helhet </w:t>
      </w:r>
      <w:r w:rsidR="002A474B">
        <w:rPr>
          <w:rFonts w:asciiTheme="majorHAnsi" w:hAnsiTheme="majorHAnsi" w:cstheme="majorHAnsi"/>
        </w:rPr>
        <w:t>i slutet av</w:t>
      </w:r>
      <w:r>
        <w:rPr>
          <w:rFonts w:asciiTheme="majorHAnsi" w:hAnsiTheme="majorHAnsi" w:cstheme="majorHAnsi"/>
        </w:rPr>
        <w:t xml:space="preserve"> 2021.</w:t>
      </w:r>
    </w:p>
    <w:p w14:paraId="69FE3433" w14:textId="54C1D8EE" w:rsidR="00E96D0B" w:rsidRDefault="00E96D0B" w:rsidP="00CA1D17">
      <w:pPr>
        <w:pStyle w:val="Liststycke"/>
        <w:numPr>
          <w:ilvl w:val="0"/>
          <w:numId w:val="4"/>
        </w:numPr>
        <w:spacing w:line="360" w:lineRule="auto"/>
        <w:rPr>
          <w:rFonts w:asciiTheme="majorHAnsi" w:hAnsiTheme="majorHAnsi" w:cstheme="majorHAnsi"/>
        </w:rPr>
      </w:pPr>
      <w:r>
        <w:rPr>
          <w:rFonts w:asciiTheme="majorHAnsi" w:hAnsiTheme="majorHAnsi" w:cstheme="majorHAnsi"/>
        </w:rPr>
        <w:t>Ansökan beviljad</w:t>
      </w:r>
      <w:r w:rsidR="002A474B">
        <w:rPr>
          <w:rFonts w:asciiTheme="majorHAnsi" w:hAnsiTheme="majorHAnsi" w:cstheme="majorHAnsi"/>
        </w:rPr>
        <w:t>es</w:t>
      </w:r>
      <w:r>
        <w:rPr>
          <w:rFonts w:asciiTheme="majorHAnsi" w:hAnsiTheme="majorHAnsi" w:cstheme="majorHAnsi"/>
        </w:rPr>
        <w:t xml:space="preserve"> via Nordplus. Detta möjliggjor</w:t>
      </w:r>
      <w:r w:rsidR="002A474B">
        <w:rPr>
          <w:rFonts w:asciiTheme="majorHAnsi" w:hAnsiTheme="majorHAnsi" w:cstheme="majorHAnsi"/>
        </w:rPr>
        <w:t>de</w:t>
      </w:r>
      <w:r>
        <w:rPr>
          <w:rFonts w:asciiTheme="majorHAnsi" w:hAnsiTheme="majorHAnsi" w:cstheme="majorHAnsi"/>
        </w:rPr>
        <w:t xml:space="preserve"> en utökning av projektidén till att också innefatta utbildningsutveckling och utbyte</w:t>
      </w:r>
      <w:r w:rsidR="002A474B">
        <w:rPr>
          <w:rFonts w:asciiTheme="majorHAnsi" w:hAnsiTheme="majorHAnsi" w:cstheme="majorHAnsi"/>
        </w:rPr>
        <w:t xml:space="preserve"> (nu helt lagt på is under pandemin)</w:t>
      </w:r>
      <w:r>
        <w:rPr>
          <w:rFonts w:asciiTheme="majorHAnsi" w:hAnsiTheme="majorHAnsi" w:cstheme="majorHAnsi"/>
        </w:rPr>
        <w:t xml:space="preserve">. </w:t>
      </w:r>
    </w:p>
    <w:p w14:paraId="0484D3CE" w14:textId="258D1F5B" w:rsidR="00FD3870" w:rsidRDefault="00FD3870" w:rsidP="00CA1D17">
      <w:pPr>
        <w:pStyle w:val="Liststycke"/>
        <w:numPr>
          <w:ilvl w:val="0"/>
          <w:numId w:val="4"/>
        </w:numPr>
        <w:spacing w:line="360" w:lineRule="auto"/>
        <w:rPr>
          <w:rFonts w:asciiTheme="majorHAnsi" w:hAnsiTheme="majorHAnsi" w:cstheme="majorHAnsi"/>
        </w:rPr>
      </w:pPr>
      <w:r>
        <w:rPr>
          <w:rFonts w:asciiTheme="majorHAnsi" w:hAnsiTheme="majorHAnsi" w:cstheme="majorHAnsi"/>
        </w:rPr>
        <w:t xml:space="preserve">Ansökan skickades </w:t>
      </w:r>
      <w:r w:rsidR="002A474B">
        <w:rPr>
          <w:rFonts w:asciiTheme="majorHAnsi" w:hAnsiTheme="majorHAnsi" w:cstheme="majorHAnsi"/>
        </w:rPr>
        <w:t xml:space="preserve">också </w:t>
      </w:r>
      <w:r>
        <w:rPr>
          <w:rFonts w:asciiTheme="majorHAnsi" w:hAnsiTheme="majorHAnsi" w:cstheme="majorHAnsi"/>
        </w:rPr>
        <w:t>in till Nordiska ministerrådet i Danmark inför deras tur som ordförandeland. Denna ansökan bordlades.</w:t>
      </w:r>
    </w:p>
    <w:p w14:paraId="406DDA79" w14:textId="46FC0854" w:rsidR="00FD3870" w:rsidRDefault="00FD3870" w:rsidP="00CA1D17">
      <w:pPr>
        <w:pStyle w:val="Liststycke"/>
        <w:numPr>
          <w:ilvl w:val="0"/>
          <w:numId w:val="4"/>
        </w:numPr>
        <w:spacing w:line="360" w:lineRule="auto"/>
        <w:rPr>
          <w:rFonts w:asciiTheme="majorHAnsi" w:hAnsiTheme="majorHAnsi" w:cstheme="majorHAnsi"/>
        </w:rPr>
      </w:pPr>
      <w:r>
        <w:rPr>
          <w:rFonts w:asciiTheme="majorHAnsi" w:hAnsiTheme="majorHAnsi" w:cstheme="majorHAnsi"/>
        </w:rPr>
        <w:t>Ansökningar om medfinansiering från partneruniversiteten har skrivits och godkänts av alla fem partneruniversitet</w:t>
      </w:r>
      <w:r w:rsidR="002A474B">
        <w:rPr>
          <w:rFonts w:asciiTheme="majorHAnsi" w:hAnsiTheme="majorHAnsi" w:cstheme="majorHAnsi"/>
        </w:rPr>
        <w:t xml:space="preserve">, vilket gör att respektive partneruniversitet bidrar med arbete motsvarande €20 000 per år. </w:t>
      </w:r>
      <w:r>
        <w:rPr>
          <w:rFonts w:asciiTheme="majorHAnsi" w:hAnsiTheme="majorHAnsi" w:cstheme="majorHAnsi"/>
        </w:rPr>
        <w:t xml:space="preserve"> </w:t>
      </w:r>
      <w:proofErr w:type="spellStart"/>
      <w:r w:rsidR="002A474B">
        <w:rPr>
          <w:rFonts w:asciiTheme="majorHAnsi" w:hAnsiTheme="majorHAnsi" w:cstheme="majorHAnsi"/>
        </w:rPr>
        <w:t>ANE</w:t>
      </w:r>
      <w:proofErr w:type="spellEnd"/>
      <w:r w:rsidR="002A474B">
        <w:rPr>
          <w:rFonts w:asciiTheme="majorHAnsi" w:hAnsiTheme="majorHAnsi" w:cstheme="majorHAnsi"/>
        </w:rPr>
        <w:t xml:space="preserve"> och </w:t>
      </w:r>
      <w:proofErr w:type="spellStart"/>
      <w:r w:rsidR="002A474B">
        <w:rPr>
          <w:rFonts w:asciiTheme="majorHAnsi" w:hAnsiTheme="majorHAnsi" w:cstheme="majorHAnsi"/>
        </w:rPr>
        <w:t>NORDTEK</w:t>
      </w:r>
      <w:proofErr w:type="spellEnd"/>
      <w:r w:rsidR="002A474B">
        <w:rPr>
          <w:rFonts w:asciiTheme="majorHAnsi" w:hAnsiTheme="majorHAnsi" w:cstheme="majorHAnsi"/>
        </w:rPr>
        <w:t xml:space="preserve"> bidrar också med arbetskraft och nätkontakter.</w:t>
      </w:r>
    </w:p>
    <w:p w14:paraId="4DD8520F" w14:textId="395A5856" w:rsidR="00DB58FE" w:rsidRPr="00DB58FE" w:rsidRDefault="00DB58FE" w:rsidP="00DB58FE">
      <w:pPr>
        <w:spacing w:line="360" w:lineRule="auto"/>
        <w:rPr>
          <w:rFonts w:asciiTheme="majorHAnsi" w:hAnsiTheme="majorHAnsi" w:cstheme="majorHAnsi"/>
        </w:rPr>
      </w:pPr>
      <w:r>
        <w:rPr>
          <w:rFonts w:asciiTheme="majorHAnsi" w:hAnsiTheme="majorHAnsi" w:cstheme="majorHAnsi"/>
        </w:rPr>
        <w:t xml:space="preserve">Under denna tidsperiod jobbade vi </w:t>
      </w:r>
      <w:r w:rsidR="00F90CD1">
        <w:rPr>
          <w:rFonts w:asciiTheme="majorHAnsi" w:hAnsiTheme="majorHAnsi" w:cstheme="majorHAnsi"/>
        </w:rPr>
        <w:t xml:space="preserve">också </w:t>
      </w:r>
      <w:r>
        <w:rPr>
          <w:rFonts w:asciiTheme="majorHAnsi" w:hAnsiTheme="majorHAnsi" w:cstheme="majorHAnsi"/>
        </w:rPr>
        <w:t xml:space="preserve">relativt intensivt med att </w:t>
      </w:r>
      <w:r w:rsidR="00F90CD1">
        <w:rPr>
          <w:rFonts w:asciiTheme="majorHAnsi" w:hAnsiTheme="majorHAnsi" w:cstheme="majorHAnsi"/>
        </w:rPr>
        <w:t xml:space="preserve">försöka förstå hur vi </w:t>
      </w:r>
      <w:r w:rsidR="00593C00">
        <w:rPr>
          <w:rFonts w:asciiTheme="majorHAnsi" w:hAnsiTheme="majorHAnsi" w:cstheme="majorHAnsi"/>
        </w:rPr>
        <w:t>skulle kunna</w:t>
      </w:r>
      <w:r w:rsidR="00F90CD1">
        <w:rPr>
          <w:rFonts w:asciiTheme="majorHAnsi" w:hAnsiTheme="majorHAnsi" w:cstheme="majorHAnsi"/>
        </w:rPr>
        <w:t xml:space="preserve"> få in ett större anslag för att bygga upp en mer stabil struktur runt detta projekt, </w:t>
      </w:r>
      <w:r w:rsidR="00593C00">
        <w:rPr>
          <w:rFonts w:asciiTheme="majorHAnsi" w:hAnsiTheme="majorHAnsi" w:cstheme="majorHAnsi"/>
        </w:rPr>
        <w:t>tyvärr lyckades vi inte med detta</w:t>
      </w:r>
      <w:r w:rsidR="00F90CD1">
        <w:rPr>
          <w:rFonts w:asciiTheme="majorHAnsi" w:hAnsiTheme="majorHAnsi" w:cstheme="majorHAnsi"/>
        </w:rPr>
        <w:t xml:space="preserve">. Även om intresset fanns där, så var de potentiella nationella finansiärer vi kontaktade </w:t>
      </w:r>
      <w:r w:rsidR="00593C00">
        <w:rPr>
          <w:rFonts w:asciiTheme="majorHAnsi" w:hAnsiTheme="majorHAnsi" w:cstheme="majorHAnsi"/>
        </w:rPr>
        <w:t>i slutänden inte beredda på att</w:t>
      </w:r>
      <w:r w:rsidR="00F90CD1">
        <w:rPr>
          <w:rFonts w:asciiTheme="majorHAnsi" w:hAnsiTheme="majorHAnsi" w:cstheme="majorHAnsi"/>
        </w:rPr>
        <w:t xml:space="preserve"> satsa på ett övergripande nordiskt projekt</w:t>
      </w:r>
      <w:r w:rsidR="00593C00">
        <w:rPr>
          <w:rFonts w:asciiTheme="majorHAnsi" w:hAnsiTheme="majorHAnsi" w:cstheme="majorHAnsi"/>
        </w:rPr>
        <w:t xml:space="preserve"> utan man ville hellre se ett nationellt liknande projekt</w:t>
      </w:r>
      <w:r w:rsidR="00F90CD1">
        <w:rPr>
          <w:rFonts w:asciiTheme="majorHAnsi" w:hAnsiTheme="majorHAnsi" w:cstheme="majorHAnsi"/>
        </w:rPr>
        <w:t xml:space="preserve">. </w:t>
      </w:r>
    </w:p>
    <w:p w14:paraId="7F12E2B2" w14:textId="77777777" w:rsidR="00FD3870" w:rsidRDefault="00FD3870" w:rsidP="00FD3870">
      <w:pPr>
        <w:pStyle w:val="Liststycke"/>
        <w:spacing w:line="360" w:lineRule="auto"/>
        <w:rPr>
          <w:rFonts w:asciiTheme="majorHAnsi" w:hAnsiTheme="majorHAnsi" w:cstheme="majorHAnsi"/>
        </w:rPr>
      </w:pPr>
    </w:p>
    <w:p w14:paraId="28E8FEA8" w14:textId="77777777" w:rsidR="00FD3870" w:rsidRPr="00FD3870" w:rsidRDefault="00FD3870" w:rsidP="00FD3870">
      <w:pPr>
        <w:spacing w:line="360" w:lineRule="auto"/>
        <w:rPr>
          <w:rFonts w:asciiTheme="majorHAnsi" w:hAnsiTheme="majorHAnsi" w:cstheme="majorHAnsi"/>
          <w:b/>
          <w:bCs/>
        </w:rPr>
      </w:pPr>
      <w:r w:rsidRPr="00FD3870">
        <w:rPr>
          <w:rFonts w:asciiTheme="majorHAnsi" w:hAnsiTheme="majorHAnsi" w:cstheme="majorHAnsi"/>
          <w:b/>
          <w:bCs/>
        </w:rPr>
        <w:t>Kommunikation</w:t>
      </w:r>
    </w:p>
    <w:p w14:paraId="4CB50E92" w14:textId="310A8D02" w:rsidR="00131BCF" w:rsidRDefault="00FD3870" w:rsidP="00131BCF">
      <w:r>
        <w:rPr>
          <w:rFonts w:asciiTheme="majorHAnsi" w:hAnsiTheme="majorHAnsi" w:cstheme="majorHAnsi"/>
        </w:rPr>
        <w:t>En kommunikationsplan togs fram</w:t>
      </w:r>
      <w:r w:rsidR="00131BCF">
        <w:rPr>
          <w:rFonts w:asciiTheme="majorHAnsi" w:hAnsiTheme="majorHAnsi" w:cstheme="majorHAnsi"/>
        </w:rPr>
        <w:t xml:space="preserve"> för projektet och projektet ha</w:t>
      </w:r>
      <w:r w:rsidR="002A474B">
        <w:rPr>
          <w:rFonts w:asciiTheme="majorHAnsi" w:hAnsiTheme="majorHAnsi" w:cstheme="majorHAnsi"/>
        </w:rPr>
        <w:t>r</w:t>
      </w:r>
      <w:r w:rsidR="00131BCF">
        <w:rPr>
          <w:rFonts w:asciiTheme="majorHAnsi" w:hAnsiTheme="majorHAnsi" w:cstheme="majorHAnsi"/>
        </w:rPr>
        <w:t xml:space="preserve"> </w:t>
      </w:r>
      <w:proofErr w:type="gramStart"/>
      <w:r w:rsidR="00131BCF">
        <w:rPr>
          <w:rFonts w:asciiTheme="majorHAnsi" w:hAnsiTheme="majorHAnsi" w:cstheme="majorHAnsi"/>
        </w:rPr>
        <w:t xml:space="preserve">i </w:t>
      </w:r>
      <w:r w:rsidR="00F90CD1">
        <w:rPr>
          <w:rFonts w:asciiTheme="majorHAnsi" w:hAnsiTheme="majorHAnsi" w:cstheme="majorHAnsi"/>
        </w:rPr>
        <w:t xml:space="preserve"> </w:t>
      </w:r>
      <w:r w:rsidR="00F41756">
        <w:rPr>
          <w:rFonts w:asciiTheme="majorHAnsi" w:hAnsiTheme="majorHAnsi" w:cstheme="majorHAnsi"/>
        </w:rPr>
        <w:t>dag</w:t>
      </w:r>
      <w:proofErr w:type="gramEnd"/>
      <w:r w:rsidR="00F41756">
        <w:rPr>
          <w:rFonts w:asciiTheme="majorHAnsi" w:hAnsiTheme="majorHAnsi" w:cstheme="majorHAnsi"/>
        </w:rPr>
        <w:t xml:space="preserve"> en egen</w:t>
      </w:r>
      <w:r w:rsidR="00131BCF">
        <w:rPr>
          <w:rFonts w:asciiTheme="majorHAnsi" w:hAnsiTheme="majorHAnsi" w:cstheme="majorHAnsi"/>
        </w:rPr>
        <w:t xml:space="preserve"> logotyp, en folder och en egen hemsida; </w:t>
      </w:r>
      <w:hyperlink r:id="rId7" w:history="1">
        <w:r w:rsidR="00131BCF">
          <w:rPr>
            <w:rStyle w:val="Hyperlnk"/>
          </w:rPr>
          <w:t>https://www.nordenhub.org/</w:t>
        </w:r>
      </w:hyperlink>
    </w:p>
    <w:p w14:paraId="349A6E43" w14:textId="757E9E10" w:rsidR="00FD3870" w:rsidRDefault="00FD3870" w:rsidP="00FD3870">
      <w:pPr>
        <w:spacing w:line="360" w:lineRule="auto"/>
        <w:rPr>
          <w:rFonts w:asciiTheme="majorHAnsi" w:hAnsiTheme="majorHAnsi" w:cstheme="majorHAnsi"/>
        </w:rPr>
      </w:pPr>
    </w:p>
    <w:p w14:paraId="1582C679" w14:textId="4B8088DC" w:rsidR="00131BCF" w:rsidRDefault="00EC0CE6" w:rsidP="00FD3870">
      <w:pPr>
        <w:spacing w:line="360" w:lineRule="auto"/>
        <w:rPr>
          <w:rFonts w:asciiTheme="majorHAnsi" w:hAnsiTheme="majorHAnsi" w:cstheme="majorHAnsi"/>
        </w:rPr>
      </w:pPr>
      <w:r>
        <w:rPr>
          <w:rFonts w:asciiTheme="majorHAnsi" w:hAnsiTheme="majorHAnsi" w:cstheme="majorHAnsi"/>
          <w:noProof/>
        </w:rPr>
        <w:pict w14:anchorId="34C9F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9.9pt;height:132.35pt;mso-width-percent:0;mso-height-percent:0;mso-width-percent:0;mso-height-percent:0">
            <v:imagedata r:id="rId8" o:title="Skärmavbild 2019-11-26 kl. 16.30"/>
          </v:shape>
        </w:pict>
      </w:r>
    </w:p>
    <w:p w14:paraId="0EA2876D" w14:textId="77777777" w:rsidR="00131BCF" w:rsidRDefault="00131BCF" w:rsidP="00FD3870">
      <w:pPr>
        <w:spacing w:line="360" w:lineRule="auto"/>
        <w:rPr>
          <w:rFonts w:asciiTheme="majorHAnsi" w:hAnsiTheme="majorHAnsi" w:cstheme="majorHAnsi"/>
        </w:rPr>
      </w:pPr>
    </w:p>
    <w:p w14:paraId="19F1BDF6" w14:textId="73094B54" w:rsidR="00131BCF" w:rsidRDefault="00131BCF" w:rsidP="00FD3870">
      <w:pPr>
        <w:spacing w:line="360" w:lineRule="auto"/>
        <w:rPr>
          <w:rFonts w:asciiTheme="majorHAnsi" w:hAnsiTheme="majorHAnsi" w:cstheme="majorHAnsi"/>
        </w:rPr>
      </w:pPr>
      <w:r>
        <w:rPr>
          <w:rFonts w:asciiTheme="majorHAnsi" w:hAnsiTheme="majorHAnsi" w:cstheme="majorHAnsi"/>
        </w:rPr>
        <w:lastRenderedPageBreak/>
        <w:t xml:space="preserve">I juni </w:t>
      </w:r>
      <w:r w:rsidR="0070264A">
        <w:rPr>
          <w:rFonts w:asciiTheme="majorHAnsi" w:hAnsiTheme="majorHAnsi" w:cstheme="majorHAnsi"/>
        </w:rPr>
        <w:t xml:space="preserve">2019 </w:t>
      </w:r>
      <w:r>
        <w:rPr>
          <w:rFonts w:asciiTheme="majorHAnsi" w:hAnsiTheme="majorHAnsi" w:cstheme="majorHAnsi"/>
        </w:rPr>
        <w:t xml:space="preserve">presenterades projektet på </w:t>
      </w:r>
      <w:proofErr w:type="spellStart"/>
      <w:r>
        <w:rPr>
          <w:rFonts w:asciiTheme="majorHAnsi" w:hAnsiTheme="majorHAnsi" w:cstheme="majorHAnsi"/>
        </w:rPr>
        <w:t>ASEE</w:t>
      </w:r>
      <w:proofErr w:type="spellEnd"/>
      <w:r>
        <w:rPr>
          <w:rFonts w:asciiTheme="majorHAnsi" w:hAnsiTheme="majorHAnsi" w:cstheme="majorHAnsi"/>
        </w:rPr>
        <w:t>, den största amerikanska konferensen för ingenjörsutbildning med cirka 3000 deltagare och i september</w:t>
      </w:r>
      <w:r w:rsidR="0070264A">
        <w:rPr>
          <w:rFonts w:asciiTheme="majorHAnsi" w:hAnsiTheme="majorHAnsi" w:cstheme="majorHAnsi"/>
        </w:rPr>
        <w:t xml:space="preserve"> 2019</w:t>
      </w:r>
      <w:r>
        <w:rPr>
          <w:rFonts w:asciiTheme="majorHAnsi" w:hAnsiTheme="majorHAnsi" w:cstheme="majorHAnsi"/>
        </w:rPr>
        <w:t xml:space="preserve"> presenterades projektet på </w:t>
      </w:r>
      <w:proofErr w:type="spellStart"/>
      <w:r>
        <w:rPr>
          <w:rFonts w:asciiTheme="majorHAnsi" w:hAnsiTheme="majorHAnsi" w:cstheme="majorHAnsi"/>
        </w:rPr>
        <w:t>SEFI</w:t>
      </w:r>
      <w:proofErr w:type="spellEnd"/>
      <w:r>
        <w:rPr>
          <w:rFonts w:asciiTheme="majorHAnsi" w:hAnsiTheme="majorHAnsi" w:cstheme="majorHAnsi"/>
        </w:rPr>
        <w:t xml:space="preserve">, den primära europeiska konferensen för ingenjörsutbildning. </w:t>
      </w:r>
    </w:p>
    <w:p w14:paraId="35C77865" w14:textId="77777777" w:rsidR="00131BCF" w:rsidRDefault="00131BCF" w:rsidP="00FD3870">
      <w:pPr>
        <w:spacing w:line="360" w:lineRule="auto"/>
        <w:rPr>
          <w:rFonts w:asciiTheme="majorHAnsi" w:hAnsiTheme="majorHAnsi" w:cstheme="majorHAnsi"/>
        </w:rPr>
      </w:pPr>
    </w:p>
    <w:p w14:paraId="7CC4A828" w14:textId="07963A47" w:rsidR="00CA1D17" w:rsidRPr="00FD3870" w:rsidRDefault="00CA1D17" w:rsidP="00FD3870">
      <w:pPr>
        <w:spacing w:line="360" w:lineRule="auto"/>
        <w:rPr>
          <w:rFonts w:asciiTheme="majorHAnsi" w:hAnsiTheme="majorHAnsi" w:cstheme="majorHAnsi"/>
        </w:rPr>
      </w:pPr>
      <w:r w:rsidRPr="00FD3870">
        <w:rPr>
          <w:rFonts w:asciiTheme="majorHAnsi" w:hAnsiTheme="majorHAnsi" w:cstheme="majorHAnsi"/>
        </w:rPr>
        <w:t>Under projekttiden har vi bytt norsk partner, vilket krävt lite tid samt res</w:t>
      </w:r>
      <w:r w:rsidR="00131BCF">
        <w:rPr>
          <w:rFonts w:asciiTheme="majorHAnsi" w:hAnsiTheme="majorHAnsi" w:cstheme="majorHAnsi"/>
        </w:rPr>
        <w:t>a till Stavanger</w:t>
      </w:r>
      <w:r w:rsidRPr="00FD3870">
        <w:rPr>
          <w:rFonts w:asciiTheme="majorHAnsi" w:hAnsiTheme="majorHAnsi" w:cstheme="majorHAnsi"/>
        </w:rPr>
        <w:t xml:space="preserve">. Stavanger University </w:t>
      </w:r>
      <w:r w:rsidR="00131BCF">
        <w:rPr>
          <w:rFonts w:asciiTheme="majorHAnsi" w:hAnsiTheme="majorHAnsi" w:cstheme="majorHAnsi"/>
        </w:rPr>
        <w:t>blev</w:t>
      </w:r>
      <w:r w:rsidRPr="00FD3870">
        <w:rPr>
          <w:rFonts w:asciiTheme="majorHAnsi" w:hAnsiTheme="majorHAnsi" w:cstheme="majorHAnsi"/>
        </w:rPr>
        <w:t xml:space="preserve"> med som partner under slutet av 2018.</w:t>
      </w:r>
    </w:p>
    <w:p w14:paraId="08BB63D4" w14:textId="6FA3146A" w:rsidR="00541D36" w:rsidRDefault="00541D36" w:rsidP="001D5008">
      <w:pPr>
        <w:spacing w:line="360" w:lineRule="auto"/>
        <w:rPr>
          <w:rFonts w:asciiTheme="majorHAnsi" w:hAnsiTheme="majorHAnsi" w:cstheme="majorHAnsi"/>
        </w:rPr>
      </w:pPr>
    </w:p>
    <w:p w14:paraId="306104E3" w14:textId="0BB13401" w:rsidR="00541D36" w:rsidRPr="00F1508C" w:rsidRDefault="0070264A" w:rsidP="001D5008">
      <w:pPr>
        <w:spacing w:line="360" w:lineRule="auto"/>
        <w:rPr>
          <w:rFonts w:asciiTheme="majorHAnsi" w:hAnsiTheme="majorHAnsi" w:cstheme="majorHAnsi"/>
          <w:b/>
          <w:i/>
        </w:rPr>
      </w:pPr>
      <w:r>
        <w:rPr>
          <w:rFonts w:asciiTheme="majorHAnsi" w:hAnsiTheme="majorHAnsi" w:cstheme="majorHAnsi"/>
          <w:b/>
          <w:i/>
        </w:rPr>
        <w:t xml:space="preserve">Vad </w:t>
      </w:r>
      <w:r w:rsidR="002A474B">
        <w:rPr>
          <w:rFonts w:asciiTheme="majorHAnsi" w:hAnsiTheme="majorHAnsi" w:cstheme="majorHAnsi"/>
          <w:b/>
          <w:i/>
        </w:rPr>
        <w:t>har hänt under 2020</w:t>
      </w:r>
      <w:r>
        <w:rPr>
          <w:rFonts w:asciiTheme="majorHAnsi" w:hAnsiTheme="majorHAnsi" w:cstheme="majorHAnsi"/>
          <w:b/>
          <w:i/>
        </w:rPr>
        <w:t>?</w:t>
      </w:r>
    </w:p>
    <w:p w14:paraId="40B3F20D" w14:textId="77777777" w:rsidR="002A474B" w:rsidRDefault="002A474B" w:rsidP="001D5008">
      <w:pPr>
        <w:spacing w:line="360" w:lineRule="auto"/>
        <w:rPr>
          <w:rFonts w:asciiTheme="majorHAnsi" w:hAnsiTheme="majorHAnsi" w:cstheme="majorHAnsi"/>
        </w:rPr>
      </w:pPr>
      <w:r>
        <w:rPr>
          <w:rFonts w:asciiTheme="majorHAnsi" w:hAnsiTheme="majorHAnsi" w:cstheme="majorHAnsi"/>
        </w:rPr>
        <w:t xml:space="preserve">Erasmusprojektet går mot sitt slut och de tre delprojekten håller på att avslutas. </w:t>
      </w:r>
    </w:p>
    <w:p w14:paraId="26BA4076" w14:textId="77777777" w:rsidR="002A474B" w:rsidRDefault="002A474B" w:rsidP="001D5008">
      <w:pPr>
        <w:spacing w:line="360" w:lineRule="auto"/>
        <w:rPr>
          <w:rFonts w:asciiTheme="majorHAnsi" w:hAnsiTheme="majorHAnsi" w:cstheme="majorHAnsi"/>
        </w:rPr>
      </w:pPr>
      <w:r>
        <w:rPr>
          <w:rFonts w:asciiTheme="majorHAnsi" w:hAnsiTheme="majorHAnsi" w:cstheme="majorHAnsi"/>
        </w:rPr>
        <w:t xml:space="preserve">Tre intervjustudier har genomförts. </w:t>
      </w:r>
    </w:p>
    <w:p w14:paraId="26FEF1E4" w14:textId="59FB9E4D" w:rsidR="002A474B" w:rsidRDefault="002A474B" w:rsidP="002A474B">
      <w:pPr>
        <w:pStyle w:val="Liststycke"/>
        <w:numPr>
          <w:ilvl w:val="0"/>
          <w:numId w:val="5"/>
        </w:numPr>
        <w:spacing w:line="360" w:lineRule="auto"/>
        <w:rPr>
          <w:rFonts w:asciiTheme="majorHAnsi" w:hAnsiTheme="majorHAnsi" w:cstheme="majorHAnsi"/>
        </w:rPr>
      </w:pPr>
      <w:r>
        <w:rPr>
          <w:rFonts w:asciiTheme="majorHAnsi" w:hAnsiTheme="majorHAnsi" w:cstheme="majorHAnsi"/>
        </w:rPr>
        <w:t xml:space="preserve">Fem utvalda aktiviteter som arbetar med att öka intresset för </w:t>
      </w:r>
      <w:proofErr w:type="spellStart"/>
      <w:r>
        <w:rPr>
          <w:rFonts w:asciiTheme="majorHAnsi" w:hAnsiTheme="majorHAnsi" w:cstheme="majorHAnsi"/>
        </w:rPr>
        <w:t>STEM</w:t>
      </w:r>
      <w:proofErr w:type="spellEnd"/>
      <w:r>
        <w:rPr>
          <w:rFonts w:asciiTheme="majorHAnsi" w:hAnsiTheme="majorHAnsi" w:cstheme="majorHAnsi"/>
        </w:rPr>
        <w:t xml:space="preserve"> hos unga har studerats. Samtliga aktiviteter är länkade till universiteten. Syftet med denna studie är att ta fram en modell för hur man designar lyckosamma initiativ som verkligen motiverar de som besöker/deltar i respektive initiativ. Resultatet kommer att presenteras på slutkonferensen som hålls under hösten 2021. En artikel är under framtagande och en interaktiv webpresentation är under framtagande.</w:t>
      </w:r>
    </w:p>
    <w:p w14:paraId="24F4DF9E" w14:textId="77777777" w:rsidR="00593C00" w:rsidRDefault="00593C00" w:rsidP="00593C00">
      <w:pPr>
        <w:pStyle w:val="Liststycke"/>
        <w:spacing w:line="360" w:lineRule="auto"/>
        <w:rPr>
          <w:rFonts w:asciiTheme="majorHAnsi" w:hAnsiTheme="majorHAnsi" w:cstheme="majorHAnsi"/>
        </w:rPr>
      </w:pPr>
    </w:p>
    <w:p w14:paraId="019C3F4E" w14:textId="61337C99" w:rsidR="002A474B" w:rsidRDefault="002A474B" w:rsidP="002A474B">
      <w:pPr>
        <w:pStyle w:val="Liststycke"/>
        <w:numPr>
          <w:ilvl w:val="0"/>
          <w:numId w:val="5"/>
        </w:numPr>
        <w:spacing w:line="360" w:lineRule="auto"/>
        <w:rPr>
          <w:rFonts w:asciiTheme="majorHAnsi" w:hAnsiTheme="majorHAnsi" w:cstheme="majorHAnsi"/>
        </w:rPr>
      </w:pPr>
      <w:r>
        <w:rPr>
          <w:rFonts w:asciiTheme="majorHAnsi" w:hAnsiTheme="majorHAnsi" w:cstheme="majorHAnsi"/>
        </w:rPr>
        <w:t xml:space="preserve">En intervjustudie har genomförts där man intervjuat 20 professorer på de 5 partneruniversiteten om hur tror att ingenjörsutbildningen behöver utvecklas för att möta dagens utmaningar, då främst digitalisering, hållbar utveckling och en annorlunda arbetsmarknad. Resultaten har presenterats få ett par konferenser och sammanställs nu i en teoretisk vetenskaplig artikel. Det pågår också ett arbete med att ta fram en artikel som vänder sig mer direkt till </w:t>
      </w:r>
      <w:proofErr w:type="spellStart"/>
      <w:r>
        <w:rPr>
          <w:rFonts w:asciiTheme="majorHAnsi" w:hAnsiTheme="majorHAnsi" w:cstheme="majorHAnsi"/>
        </w:rPr>
        <w:t>policymakers</w:t>
      </w:r>
      <w:proofErr w:type="spellEnd"/>
      <w:r>
        <w:rPr>
          <w:rFonts w:asciiTheme="majorHAnsi" w:hAnsiTheme="majorHAnsi" w:cstheme="majorHAnsi"/>
        </w:rPr>
        <w:t xml:space="preserve"> och industri. </w:t>
      </w:r>
      <w:r w:rsidR="00F008BE">
        <w:rPr>
          <w:rFonts w:asciiTheme="majorHAnsi" w:hAnsiTheme="majorHAnsi" w:cstheme="majorHAnsi"/>
        </w:rPr>
        <w:t xml:space="preserve">En kompletterande intervjustudie där industrin i de nordiska länderna får svara på frågan om hur de tror ingenjörsutbildning bör utvecklas genomförs under hösten 2020. </w:t>
      </w:r>
    </w:p>
    <w:p w14:paraId="0F3FEF5F" w14:textId="77777777" w:rsidR="00593C00" w:rsidRPr="00593C00" w:rsidRDefault="00593C00" w:rsidP="00593C00">
      <w:pPr>
        <w:spacing w:line="360" w:lineRule="auto"/>
        <w:rPr>
          <w:rFonts w:asciiTheme="majorHAnsi" w:hAnsiTheme="majorHAnsi" w:cstheme="majorHAnsi"/>
        </w:rPr>
      </w:pPr>
    </w:p>
    <w:p w14:paraId="094F6F09" w14:textId="76DE135B" w:rsidR="00F008BE" w:rsidRDefault="00F008BE" w:rsidP="002A474B">
      <w:pPr>
        <w:pStyle w:val="Liststycke"/>
        <w:numPr>
          <w:ilvl w:val="0"/>
          <w:numId w:val="5"/>
        </w:numPr>
        <w:spacing w:line="360" w:lineRule="auto"/>
        <w:rPr>
          <w:rFonts w:asciiTheme="majorHAnsi" w:hAnsiTheme="majorHAnsi" w:cstheme="majorHAnsi"/>
        </w:rPr>
      </w:pPr>
      <w:r>
        <w:rPr>
          <w:rFonts w:asciiTheme="majorHAnsi" w:hAnsiTheme="majorHAnsi" w:cstheme="majorHAnsi"/>
        </w:rPr>
        <w:t xml:space="preserve">Den tredje intervjustudien vänder sig till 10 nordiska universitet och handlar om hur dessa lärosäten arbetar med livslångt lärande, dvs fort och vidareutbildning. Denna studie avser att kartlägga hur dessa frågor organiseras runt om i Norden. Finns det modeller som fungerar bättre än andra? Denna studie väntas vara klar i slutet av 2021. </w:t>
      </w:r>
    </w:p>
    <w:p w14:paraId="40996EB0" w14:textId="0F1397E3" w:rsidR="00F008BE" w:rsidRDefault="00F008BE" w:rsidP="00F008BE">
      <w:pPr>
        <w:spacing w:line="360" w:lineRule="auto"/>
        <w:rPr>
          <w:rFonts w:asciiTheme="majorHAnsi" w:hAnsiTheme="majorHAnsi" w:cstheme="majorHAnsi"/>
        </w:rPr>
      </w:pPr>
    </w:p>
    <w:p w14:paraId="7DB6963C" w14:textId="7D5E60EC" w:rsidR="00F008BE" w:rsidRPr="00F008BE" w:rsidRDefault="000E6BD5" w:rsidP="00F008BE">
      <w:pPr>
        <w:spacing w:line="360" w:lineRule="auto"/>
        <w:rPr>
          <w:rFonts w:asciiTheme="majorHAnsi" w:hAnsiTheme="majorHAnsi" w:cstheme="majorHAnsi"/>
        </w:rPr>
      </w:pPr>
      <w:r>
        <w:rPr>
          <w:rFonts w:asciiTheme="majorHAnsi" w:hAnsiTheme="majorHAnsi" w:cstheme="majorHAnsi"/>
        </w:rPr>
        <w:lastRenderedPageBreak/>
        <w:t xml:space="preserve">Projektet har också </w:t>
      </w:r>
      <w:r w:rsidR="00593C00">
        <w:rPr>
          <w:rFonts w:asciiTheme="majorHAnsi" w:hAnsiTheme="majorHAnsi" w:cstheme="majorHAnsi"/>
        </w:rPr>
        <w:t>kartlagt</w:t>
      </w:r>
      <w:r>
        <w:rPr>
          <w:rFonts w:asciiTheme="majorHAnsi" w:hAnsiTheme="majorHAnsi" w:cstheme="majorHAnsi"/>
        </w:rPr>
        <w:t xml:space="preserve"> utbildningssystemen i de fem nordiska länderna. Detta dokument kommer att publiceras på </w:t>
      </w:r>
      <w:proofErr w:type="spellStart"/>
      <w:r>
        <w:rPr>
          <w:rFonts w:asciiTheme="majorHAnsi" w:hAnsiTheme="majorHAnsi" w:cstheme="majorHAnsi"/>
        </w:rPr>
        <w:t>NordenHubs</w:t>
      </w:r>
      <w:proofErr w:type="spellEnd"/>
      <w:r>
        <w:rPr>
          <w:rFonts w:asciiTheme="majorHAnsi" w:hAnsiTheme="majorHAnsi" w:cstheme="majorHAnsi"/>
        </w:rPr>
        <w:t xml:space="preserve"> hemsida under hösten 2020. Dokumentet ska ses som ett första steg där </w:t>
      </w:r>
      <w:r w:rsidR="00593C00">
        <w:rPr>
          <w:rFonts w:asciiTheme="majorHAnsi" w:hAnsiTheme="majorHAnsi" w:cstheme="majorHAnsi"/>
        </w:rPr>
        <w:t>dokumentationen</w:t>
      </w:r>
      <w:r>
        <w:rPr>
          <w:rFonts w:asciiTheme="majorHAnsi" w:hAnsiTheme="majorHAnsi" w:cstheme="majorHAnsi"/>
        </w:rPr>
        <w:t xml:space="preserve"> </w:t>
      </w:r>
      <w:r w:rsidR="00593C00">
        <w:rPr>
          <w:rFonts w:asciiTheme="majorHAnsi" w:hAnsiTheme="majorHAnsi" w:cstheme="majorHAnsi"/>
        </w:rPr>
        <w:t>ska kunna byggas på kontinuerligt</w:t>
      </w:r>
      <w:r>
        <w:rPr>
          <w:rFonts w:asciiTheme="majorHAnsi" w:hAnsiTheme="majorHAnsi" w:cstheme="majorHAnsi"/>
        </w:rPr>
        <w:t>.</w:t>
      </w:r>
    </w:p>
    <w:p w14:paraId="3B56B7C0" w14:textId="7A69CD2E" w:rsidR="00F1508C" w:rsidRPr="000E6BD5" w:rsidRDefault="00F1508C" w:rsidP="000E6BD5">
      <w:pPr>
        <w:spacing w:line="360" w:lineRule="auto"/>
        <w:rPr>
          <w:rFonts w:asciiTheme="majorHAnsi" w:hAnsiTheme="majorHAnsi" w:cstheme="majorHAnsi"/>
        </w:rPr>
      </w:pPr>
    </w:p>
    <w:p w14:paraId="117ED7FC" w14:textId="41E9F681" w:rsidR="0068363B" w:rsidRDefault="000E6BD5" w:rsidP="001D5008">
      <w:pPr>
        <w:spacing w:line="360" w:lineRule="auto"/>
        <w:rPr>
          <w:rFonts w:asciiTheme="majorHAnsi" w:hAnsiTheme="majorHAnsi" w:cstheme="majorHAnsi"/>
        </w:rPr>
      </w:pPr>
      <w:r>
        <w:rPr>
          <w:rFonts w:asciiTheme="majorHAnsi" w:hAnsiTheme="majorHAnsi" w:cstheme="majorHAnsi"/>
        </w:rPr>
        <w:t>Vi har jobbat mer intensivt med att</w:t>
      </w:r>
      <w:r w:rsidR="0070264A">
        <w:rPr>
          <w:rFonts w:asciiTheme="majorHAnsi" w:hAnsiTheme="majorHAnsi" w:cstheme="majorHAnsi"/>
        </w:rPr>
        <w:t xml:space="preserve"> lyfta in verksamheten </w:t>
      </w:r>
      <w:r>
        <w:rPr>
          <w:rFonts w:asciiTheme="majorHAnsi" w:hAnsiTheme="majorHAnsi" w:cstheme="majorHAnsi"/>
        </w:rPr>
        <w:t>från ”</w:t>
      </w:r>
      <w:r w:rsidR="0068363B">
        <w:rPr>
          <w:rFonts w:asciiTheme="majorHAnsi" w:hAnsiTheme="majorHAnsi" w:cstheme="majorHAnsi"/>
        </w:rPr>
        <w:t xml:space="preserve">The Nordic </w:t>
      </w:r>
      <w:proofErr w:type="spellStart"/>
      <w:r w:rsidR="0068363B">
        <w:rPr>
          <w:rFonts w:asciiTheme="majorHAnsi" w:hAnsiTheme="majorHAnsi" w:cstheme="majorHAnsi"/>
        </w:rPr>
        <w:t>Engineering</w:t>
      </w:r>
      <w:proofErr w:type="spellEnd"/>
      <w:r w:rsidR="0068363B">
        <w:rPr>
          <w:rFonts w:asciiTheme="majorHAnsi" w:hAnsiTheme="majorHAnsi" w:cstheme="majorHAnsi"/>
        </w:rPr>
        <w:t xml:space="preserve"> </w:t>
      </w:r>
      <w:proofErr w:type="spellStart"/>
      <w:r w:rsidR="0068363B">
        <w:rPr>
          <w:rFonts w:asciiTheme="majorHAnsi" w:hAnsiTheme="majorHAnsi" w:cstheme="majorHAnsi"/>
        </w:rPr>
        <w:t>hub</w:t>
      </w:r>
      <w:proofErr w:type="spellEnd"/>
      <w:r>
        <w:rPr>
          <w:rFonts w:asciiTheme="majorHAnsi" w:hAnsiTheme="majorHAnsi" w:cstheme="majorHAnsi"/>
        </w:rPr>
        <w:t>”</w:t>
      </w:r>
      <w:r w:rsidR="0068363B">
        <w:rPr>
          <w:rFonts w:asciiTheme="majorHAnsi" w:hAnsiTheme="majorHAnsi" w:cstheme="majorHAnsi"/>
        </w:rPr>
        <w:t xml:space="preserve">, </w:t>
      </w:r>
      <w:r>
        <w:rPr>
          <w:rFonts w:asciiTheme="majorHAnsi" w:hAnsiTheme="majorHAnsi" w:cstheme="majorHAnsi"/>
        </w:rPr>
        <w:t>till att bli</w:t>
      </w:r>
      <w:r w:rsidR="0068363B">
        <w:rPr>
          <w:rFonts w:asciiTheme="majorHAnsi" w:hAnsiTheme="majorHAnsi" w:cstheme="majorHAnsi"/>
        </w:rPr>
        <w:t xml:space="preserve"> en del av </w:t>
      </w:r>
      <w:proofErr w:type="spellStart"/>
      <w:proofErr w:type="gramStart"/>
      <w:r w:rsidR="0068363B">
        <w:rPr>
          <w:rFonts w:asciiTheme="majorHAnsi" w:hAnsiTheme="majorHAnsi" w:cstheme="majorHAnsi"/>
        </w:rPr>
        <w:t>NORDTEKs</w:t>
      </w:r>
      <w:proofErr w:type="spellEnd"/>
      <w:proofErr w:type="gramEnd"/>
      <w:r w:rsidR="0068363B">
        <w:rPr>
          <w:rFonts w:asciiTheme="majorHAnsi" w:hAnsiTheme="majorHAnsi" w:cstheme="majorHAnsi"/>
        </w:rPr>
        <w:t xml:space="preserve"> </w:t>
      </w:r>
      <w:r>
        <w:rPr>
          <w:rFonts w:asciiTheme="majorHAnsi" w:hAnsiTheme="majorHAnsi" w:cstheme="majorHAnsi"/>
        </w:rPr>
        <w:t xml:space="preserve">nya initiativ, </w:t>
      </w:r>
      <w:proofErr w:type="spellStart"/>
      <w:r>
        <w:rPr>
          <w:rFonts w:asciiTheme="majorHAnsi" w:hAnsiTheme="majorHAnsi" w:cstheme="majorHAnsi"/>
        </w:rPr>
        <w:t>EEN</w:t>
      </w:r>
      <w:proofErr w:type="spellEnd"/>
      <w:r>
        <w:rPr>
          <w:rFonts w:asciiTheme="majorHAnsi" w:hAnsiTheme="majorHAnsi" w:cstheme="majorHAnsi"/>
        </w:rPr>
        <w:t xml:space="preserve">, the </w:t>
      </w:r>
      <w:proofErr w:type="spellStart"/>
      <w:r>
        <w:rPr>
          <w:rFonts w:asciiTheme="majorHAnsi" w:hAnsiTheme="majorHAnsi" w:cstheme="majorHAnsi"/>
        </w:rPr>
        <w:t>Engineering</w:t>
      </w:r>
      <w:proofErr w:type="spellEnd"/>
      <w:r>
        <w:rPr>
          <w:rFonts w:asciiTheme="majorHAnsi" w:hAnsiTheme="majorHAnsi" w:cstheme="majorHAnsi"/>
        </w:rPr>
        <w:t xml:space="preserve"> </w:t>
      </w:r>
      <w:proofErr w:type="spellStart"/>
      <w:r>
        <w:rPr>
          <w:rFonts w:asciiTheme="majorHAnsi" w:hAnsiTheme="majorHAnsi" w:cstheme="majorHAnsi"/>
        </w:rPr>
        <w:t>Education</w:t>
      </w:r>
      <w:proofErr w:type="spellEnd"/>
      <w:r>
        <w:rPr>
          <w:rFonts w:asciiTheme="majorHAnsi" w:hAnsiTheme="majorHAnsi" w:cstheme="majorHAnsi"/>
        </w:rPr>
        <w:t xml:space="preserve"> </w:t>
      </w:r>
      <w:proofErr w:type="spellStart"/>
      <w:r>
        <w:rPr>
          <w:rFonts w:asciiTheme="majorHAnsi" w:hAnsiTheme="majorHAnsi" w:cstheme="majorHAnsi"/>
        </w:rPr>
        <w:t>Network</w:t>
      </w:r>
      <w:proofErr w:type="spellEnd"/>
      <w:r>
        <w:rPr>
          <w:rFonts w:asciiTheme="majorHAnsi" w:hAnsiTheme="majorHAnsi" w:cstheme="majorHAnsi"/>
        </w:rPr>
        <w:t xml:space="preserve"> in </w:t>
      </w:r>
      <w:proofErr w:type="spellStart"/>
      <w:r>
        <w:rPr>
          <w:rFonts w:asciiTheme="majorHAnsi" w:hAnsiTheme="majorHAnsi" w:cstheme="majorHAnsi"/>
        </w:rPr>
        <w:t>NORDTEK</w:t>
      </w:r>
      <w:proofErr w:type="spellEnd"/>
      <w:r>
        <w:rPr>
          <w:rFonts w:asciiTheme="majorHAnsi" w:hAnsiTheme="majorHAnsi" w:cstheme="majorHAnsi"/>
        </w:rPr>
        <w:t xml:space="preserve">. I juni 2020 fick Lena Gumaelius (som är projektägare av the Norden </w:t>
      </w:r>
      <w:proofErr w:type="spellStart"/>
      <w:r>
        <w:rPr>
          <w:rFonts w:asciiTheme="majorHAnsi" w:hAnsiTheme="majorHAnsi" w:cstheme="majorHAnsi"/>
        </w:rPr>
        <w:t>Hub</w:t>
      </w:r>
      <w:proofErr w:type="spellEnd"/>
      <w:r>
        <w:rPr>
          <w:rFonts w:asciiTheme="majorHAnsi" w:hAnsiTheme="majorHAnsi" w:cstheme="majorHAnsi"/>
        </w:rPr>
        <w:t xml:space="preserve">) i uppdrag att bygga upp en organisation runt </w:t>
      </w:r>
      <w:proofErr w:type="spellStart"/>
      <w:r>
        <w:rPr>
          <w:rFonts w:asciiTheme="majorHAnsi" w:hAnsiTheme="majorHAnsi" w:cstheme="majorHAnsi"/>
        </w:rPr>
        <w:t>NORDTEK</w:t>
      </w:r>
      <w:proofErr w:type="spellEnd"/>
      <w:r w:rsidR="00114588">
        <w:rPr>
          <w:rFonts w:asciiTheme="majorHAnsi" w:hAnsiTheme="majorHAnsi" w:cstheme="majorHAnsi"/>
        </w:rPr>
        <w:t>, se bilaga 1</w:t>
      </w:r>
      <w:r>
        <w:rPr>
          <w:rFonts w:asciiTheme="majorHAnsi" w:hAnsiTheme="majorHAnsi" w:cstheme="majorHAnsi"/>
        </w:rPr>
        <w:t>.</w:t>
      </w:r>
      <w:r w:rsidR="0068363B">
        <w:rPr>
          <w:rFonts w:asciiTheme="majorHAnsi" w:hAnsiTheme="majorHAnsi" w:cstheme="majorHAnsi"/>
        </w:rPr>
        <w:t xml:space="preserve"> Denna organisationsförändring gör att </w:t>
      </w:r>
      <w:proofErr w:type="spellStart"/>
      <w:r w:rsidR="00114588">
        <w:rPr>
          <w:rFonts w:asciiTheme="majorHAnsi" w:hAnsiTheme="majorHAnsi" w:cstheme="majorHAnsi"/>
        </w:rPr>
        <w:t>huben</w:t>
      </w:r>
      <w:proofErr w:type="spellEnd"/>
      <w:r w:rsidR="0068363B">
        <w:rPr>
          <w:rFonts w:asciiTheme="majorHAnsi" w:hAnsiTheme="majorHAnsi" w:cstheme="majorHAnsi"/>
        </w:rPr>
        <w:t xml:space="preserve"> </w:t>
      </w:r>
      <w:r w:rsidR="00114588">
        <w:rPr>
          <w:rFonts w:asciiTheme="majorHAnsi" w:hAnsiTheme="majorHAnsi" w:cstheme="majorHAnsi"/>
        </w:rPr>
        <w:t>kan samverka med</w:t>
      </w:r>
      <w:r w:rsidR="0068363B">
        <w:rPr>
          <w:rFonts w:asciiTheme="majorHAnsi" w:hAnsiTheme="majorHAnsi" w:cstheme="majorHAnsi"/>
        </w:rPr>
        <w:t xml:space="preserve"> flera Nordisk-baltiska partners</w:t>
      </w:r>
      <w:r w:rsidR="00114588">
        <w:rPr>
          <w:rFonts w:asciiTheme="majorHAnsi" w:hAnsiTheme="majorHAnsi" w:cstheme="majorHAnsi"/>
        </w:rPr>
        <w:t xml:space="preserve"> då ett 30-tal lärosäten är medlemmar i </w:t>
      </w:r>
      <w:proofErr w:type="spellStart"/>
      <w:r w:rsidR="00114588">
        <w:rPr>
          <w:rFonts w:asciiTheme="majorHAnsi" w:hAnsiTheme="majorHAnsi" w:cstheme="majorHAnsi"/>
        </w:rPr>
        <w:t>NORDTEK</w:t>
      </w:r>
      <w:proofErr w:type="spellEnd"/>
      <w:r w:rsidR="0068363B">
        <w:rPr>
          <w:rFonts w:asciiTheme="majorHAnsi" w:hAnsiTheme="majorHAnsi" w:cstheme="majorHAnsi"/>
        </w:rPr>
        <w:t xml:space="preserve"> och att </w:t>
      </w:r>
      <w:proofErr w:type="spellStart"/>
      <w:r w:rsidR="0068363B">
        <w:rPr>
          <w:rFonts w:asciiTheme="majorHAnsi" w:hAnsiTheme="majorHAnsi" w:cstheme="majorHAnsi"/>
        </w:rPr>
        <w:t>NORDTEK</w:t>
      </w:r>
      <w:proofErr w:type="spellEnd"/>
      <w:r w:rsidR="0068363B">
        <w:rPr>
          <w:rFonts w:asciiTheme="majorHAnsi" w:hAnsiTheme="majorHAnsi" w:cstheme="majorHAnsi"/>
        </w:rPr>
        <w:t xml:space="preserve"> </w:t>
      </w:r>
      <w:r w:rsidR="00114588">
        <w:rPr>
          <w:rFonts w:asciiTheme="majorHAnsi" w:hAnsiTheme="majorHAnsi" w:cstheme="majorHAnsi"/>
        </w:rPr>
        <w:t xml:space="preserve">och deras årliga aktiviteter och länk till industrin </w:t>
      </w:r>
      <w:r>
        <w:rPr>
          <w:rFonts w:asciiTheme="majorHAnsi" w:hAnsiTheme="majorHAnsi" w:cstheme="majorHAnsi"/>
        </w:rPr>
        <w:t>ger en stabil</w:t>
      </w:r>
      <w:r w:rsidR="008F01BF">
        <w:rPr>
          <w:rFonts w:asciiTheme="majorHAnsi" w:hAnsiTheme="majorHAnsi" w:cstheme="majorHAnsi"/>
        </w:rPr>
        <w:t xml:space="preserve"> </w:t>
      </w:r>
      <w:r w:rsidR="0070264A">
        <w:rPr>
          <w:rFonts w:asciiTheme="majorHAnsi" w:hAnsiTheme="majorHAnsi" w:cstheme="majorHAnsi"/>
        </w:rPr>
        <w:t>bas</w:t>
      </w:r>
      <w:r w:rsidR="008F01BF">
        <w:rPr>
          <w:rFonts w:asciiTheme="majorHAnsi" w:hAnsiTheme="majorHAnsi" w:cstheme="majorHAnsi"/>
        </w:rPr>
        <w:t xml:space="preserve"> för fortsatt verksamhet</w:t>
      </w:r>
      <w:r>
        <w:rPr>
          <w:rFonts w:asciiTheme="majorHAnsi" w:hAnsiTheme="majorHAnsi" w:cstheme="majorHAnsi"/>
        </w:rPr>
        <w:t xml:space="preserve"> framgent</w:t>
      </w:r>
      <w:r w:rsidR="006E1120">
        <w:rPr>
          <w:rFonts w:asciiTheme="majorHAnsi" w:hAnsiTheme="majorHAnsi" w:cstheme="majorHAnsi"/>
        </w:rPr>
        <w:t>.</w:t>
      </w:r>
      <w:r>
        <w:rPr>
          <w:rFonts w:asciiTheme="majorHAnsi" w:hAnsiTheme="majorHAnsi" w:cstheme="majorHAnsi"/>
        </w:rPr>
        <w:t xml:space="preserve"> </w:t>
      </w:r>
    </w:p>
    <w:p w14:paraId="61BDA0FA" w14:textId="77777777" w:rsidR="00114588" w:rsidRDefault="00114588" w:rsidP="001D5008">
      <w:pPr>
        <w:spacing w:line="360" w:lineRule="auto"/>
        <w:rPr>
          <w:rFonts w:asciiTheme="majorHAnsi" w:hAnsiTheme="majorHAnsi" w:cstheme="majorHAnsi"/>
        </w:rPr>
      </w:pPr>
    </w:p>
    <w:p w14:paraId="590E16B8" w14:textId="7F0311D6" w:rsidR="00114588" w:rsidRDefault="00114588" w:rsidP="001D5008">
      <w:pPr>
        <w:spacing w:line="360" w:lineRule="auto"/>
        <w:rPr>
          <w:rFonts w:asciiTheme="majorHAnsi" w:hAnsiTheme="majorHAnsi" w:cstheme="majorHAnsi"/>
        </w:rPr>
      </w:pPr>
      <w:r>
        <w:rPr>
          <w:rFonts w:asciiTheme="majorHAnsi" w:hAnsiTheme="majorHAnsi" w:cstheme="majorHAnsi"/>
        </w:rPr>
        <w:t xml:space="preserve">Arbetet i </w:t>
      </w:r>
      <w:proofErr w:type="spellStart"/>
      <w:r>
        <w:rPr>
          <w:rFonts w:asciiTheme="majorHAnsi" w:hAnsiTheme="majorHAnsi" w:cstheme="majorHAnsi"/>
        </w:rPr>
        <w:t>NORDTEK</w:t>
      </w:r>
      <w:proofErr w:type="spellEnd"/>
      <w:r>
        <w:rPr>
          <w:rFonts w:asciiTheme="majorHAnsi" w:hAnsiTheme="majorHAnsi" w:cstheme="majorHAnsi"/>
        </w:rPr>
        <w:t xml:space="preserve"> kommer att följa en årlig cykel enligt följande.</w:t>
      </w:r>
    </w:p>
    <w:p w14:paraId="4C604987" w14:textId="0D4B3ED1" w:rsidR="00114588" w:rsidRDefault="00114588" w:rsidP="001D5008">
      <w:pPr>
        <w:spacing w:line="360" w:lineRule="auto"/>
        <w:rPr>
          <w:rFonts w:asciiTheme="majorHAnsi" w:hAnsiTheme="majorHAnsi" w:cstheme="majorHAnsi"/>
        </w:rPr>
      </w:pPr>
      <w:r w:rsidRPr="00114588">
        <w:rPr>
          <w:rFonts w:asciiTheme="majorHAnsi" w:hAnsiTheme="majorHAnsi" w:cstheme="majorHAnsi"/>
          <w:b/>
          <w:bCs/>
          <w:lang w:val="en-US"/>
        </w:rPr>
        <w:t>1. Decision is made on a focus theme for each year</w:t>
      </w:r>
      <w:r>
        <w:rPr>
          <w:rFonts w:asciiTheme="majorHAnsi" w:hAnsiTheme="majorHAnsi" w:cstheme="majorHAnsi"/>
          <w:b/>
          <w:bCs/>
          <w:lang w:val="en-US"/>
        </w:rPr>
        <w:t xml:space="preserve"> (October meeting)</w:t>
      </w:r>
      <w:r w:rsidRPr="00114588">
        <w:rPr>
          <w:rFonts w:asciiTheme="majorHAnsi" w:hAnsiTheme="majorHAnsi" w:cstheme="majorHAnsi"/>
          <w:b/>
          <w:bCs/>
          <w:lang w:val="en-US"/>
        </w:rPr>
        <w:br/>
        <w:t xml:space="preserve">2. Identify Mapping activities for the focus theme </w:t>
      </w:r>
      <w:r>
        <w:rPr>
          <w:rFonts w:asciiTheme="majorHAnsi" w:hAnsiTheme="majorHAnsi" w:cstheme="majorHAnsi"/>
          <w:b/>
          <w:bCs/>
          <w:lang w:val="en-US"/>
        </w:rPr>
        <w:t>(October meeting)</w:t>
      </w:r>
      <w:r w:rsidRPr="00114588">
        <w:rPr>
          <w:rFonts w:asciiTheme="majorHAnsi" w:hAnsiTheme="majorHAnsi" w:cstheme="majorHAnsi"/>
          <w:b/>
          <w:bCs/>
          <w:lang w:val="en-US"/>
        </w:rPr>
        <w:br/>
        <w:t xml:space="preserve">3. </w:t>
      </w:r>
      <w:r>
        <w:rPr>
          <w:rFonts w:asciiTheme="majorHAnsi" w:hAnsiTheme="majorHAnsi" w:cstheme="majorHAnsi"/>
          <w:b/>
          <w:bCs/>
          <w:lang w:val="en-US"/>
        </w:rPr>
        <w:t xml:space="preserve">A </w:t>
      </w:r>
      <w:r w:rsidRPr="00114588">
        <w:rPr>
          <w:rFonts w:asciiTheme="majorHAnsi" w:hAnsiTheme="majorHAnsi" w:cstheme="majorHAnsi"/>
          <w:b/>
          <w:bCs/>
          <w:lang w:val="en-US"/>
        </w:rPr>
        <w:t xml:space="preserve">Conference </w:t>
      </w:r>
      <w:r>
        <w:rPr>
          <w:rFonts w:asciiTheme="majorHAnsi" w:hAnsiTheme="majorHAnsi" w:cstheme="majorHAnsi"/>
          <w:b/>
          <w:bCs/>
          <w:lang w:val="en-US"/>
        </w:rPr>
        <w:t xml:space="preserve">will be </w:t>
      </w:r>
      <w:r w:rsidRPr="00114588">
        <w:rPr>
          <w:rFonts w:asciiTheme="majorHAnsi" w:hAnsiTheme="majorHAnsi" w:cstheme="majorHAnsi"/>
          <w:b/>
          <w:bCs/>
          <w:lang w:val="en-US"/>
        </w:rPr>
        <w:t>organized for the focus theme each year, at this meeting the new theme will be discussed, working groups will be appointed</w:t>
      </w:r>
      <w:r>
        <w:rPr>
          <w:rFonts w:asciiTheme="majorHAnsi" w:hAnsiTheme="majorHAnsi" w:cstheme="majorHAnsi"/>
          <w:b/>
          <w:bCs/>
          <w:lang w:val="en-US"/>
        </w:rPr>
        <w:t xml:space="preserve"> (June meeting)</w:t>
      </w:r>
      <w:r w:rsidRPr="00114588">
        <w:rPr>
          <w:rFonts w:asciiTheme="majorHAnsi" w:hAnsiTheme="majorHAnsi" w:cstheme="majorHAnsi"/>
          <w:b/>
          <w:bCs/>
          <w:lang w:val="en-US"/>
        </w:rPr>
        <w:t xml:space="preserve"> </w:t>
      </w:r>
      <w:r w:rsidRPr="00114588">
        <w:rPr>
          <w:rFonts w:asciiTheme="majorHAnsi" w:hAnsiTheme="majorHAnsi" w:cstheme="majorHAnsi"/>
          <w:b/>
          <w:bCs/>
          <w:lang w:val="en-US"/>
        </w:rPr>
        <w:br/>
        <w:t xml:space="preserve">4. </w:t>
      </w:r>
      <w:proofErr w:type="spellStart"/>
      <w:r w:rsidRPr="00114588">
        <w:rPr>
          <w:rFonts w:asciiTheme="majorHAnsi" w:hAnsiTheme="majorHAnsi" w:cstheme="majorHAnsi"/>
          <w:b/>
          <w:bCs/>
          <w:lang w:val="en-US"/>
        </w:rPr>
        <w:t>NORDTEK</w:t>
      </w:r>
      <w:proofErr w:type="spellEnd"/>
      <w:r w:rsidRPr="00114588">
        <w:rPr>
          <w:rFonts w:asciiTheme="majorHAnsi" w:hAnsiTheme="majorHAnsi" w:cstheme="majorHAnsi"/>
          <w:b/>
          <w:bCs/>
          <w:lang w:val="en-US"/>
        </w:rPr>
        <w:t xml:space="preserve"> financial group </w:t>
      </w:r>
      <w:r>
        <w:rPr>
          <w:rFonts w:asciiTheme="majorHAnsi" w:hAnsiTheme="majorHAnsi" w:cstheme="majorHAnsi"/>
          <w:b/>
          <w:bCs/>
          <w:lang w:val="en-US"/>
        </w:rPr>
        <w:t>assist funding application processes</w:t>
      </w:r>
      <w:r w:rsidRPr="00114588">
        <w:rPr>
          <w:rFonts w:asciiTheme="majorHAnsi" w:hAnsiTheme="majorHAnsi" w:cstheme="majorHAnsi"/>
          <w:b/>
          <w:bCs/>
          <w:lang w:val="en-US"/>
        </w:rPr>
        <w:t xml:space="preserve"> for </w:t>
      </w:r>
      <w:r>
        <w:rPr>
          <w:rFonts w:asciiTheme="majorHAnsi" w:hAnsiTheme="majorHAnsi" w:cstheme="majorHAnsi"/>
          <w:b/>
          <w:bCs/>
          <w:lang w:val="en-US"/>
        </w:rPr>
        <w:t xml:space="preserve">conducting more </w:t>
      </w:r>
      <w:r w:rsidR="002658AC">
        <w:rPr>
          <w:rFonts w:asciiTheme="majorHAnsi" w:hAnsiTheme="majorHAnsi" w:cstheme="majorHAnsi"/>
          <w:b/>
          <w:bCs/>
          <w:lang w:val="en-US"/>
        </w:rPr>
        <w:t>in-depth</w:t>
      </w:r>
      <w:r>
        <w:rPr>
          <w:rFonts w:asciiTheme="majorHAnsi" w:hAnsiTheme="majorHAnsi" w:cstheme="majorHAnsi"/>
          <w:b/>
          <w:bCs/>
          <w:lang w:val="en-US"/>
        </w:rPr>
        <w:t xml:space="preserve"> </w:t>
      </w:r>
      <w:r w:rsidRPr="00114588">
        <w:rPr>
          <w:rFonts w:asciiTheme="majorHAnsi" w:hAnsiTheme="majorHAnsi" w:cstheme="majorHAnsi"/>
          <w:b/>
          <w:bCs/>
          <w:lang w:val="en-US"/>
        </w:rPr>
        <w:t>research/evaluation studies</w:t>
      </w:r>
      <w:r>
        <w:rPr>
          <w:rFonts w:asciiTheme="majorHAnsi" w:hAnsiTheme="majorHAnsi" w:cstheme="majorHAnsi"/>
          <w:b/>
          <w:bCs/>
          <w:lang w:val="en-US"/>
        </w:rPr>
        <w:t>, preferable</w:t>
      </w:r>
      <w:r w:rsidRPr="00114588">
        <w:rPr>
          <w:rFonts w:asciiTheme="majorHAnsi" w:hAnsiTheme="majorHAnsi" w:cstheme="majorHAnsi"/>
          <w:b/>
          <w:bCs/>
          <w:lang w:val="en-US"/>
        </w:rPr>
        <w:t xml:space="preserve"> where the collected data from the mapping study can be used for deeper understanding within the theme</w:t>
      </w:r>
      <w:r>
        <w:rPr>
          <w:rFonts w:asciiTheme="majorHAnsi" w:hAnsiTheme="majorHAnsi" w:cstheme="majorHAnsi"/>
          <w:b/>
          <w:bCs/>
          <w:lang w:val="en-US"/>
        </w:rPr>
        <w:t>.</w:t>
      </w:r>
      <w:r w:rsidRPr="00114588">
        <w:rPr>
          <w:rFonts w:asciiTheme="majorHAnsi" w:hAnsiTheme="majorHAnsi" w:cstheme="majorHAnsi"/>
          <w:b/>
          <w:bCs/>
          <w:lang w:val="en-US"/>
        </w:rPr>
        <w:t xml:space="preserve"> </w:t>
      </w:r>
      <w:r w:rsidRPr="00114588">
        <w:rPr>
          <w:rFonts w:asciiTheme="majorHAnsi" w:hAnsiTheme="majorHAnsi" w:cstheme="majorHAnsi"/>
          <w:b/>
          <w:bCs/>
          <w:lang w:val="en-US"/>
        </w:rPr>
        <w:br/>
        <w:t xml:space="preserve">5. </w:t>
      </w:r>
      <w:r>
        <w:rPr>
          <w:rFonts w:asciiTheme="majorHAnsi" w:hAnsiTheme="majorHAnsi" w:cstheme="majorHAnsi"/>
          <w:b/>
          <w:bCs/>
          <w:lang w:val="en-US"/>
        </w:rPr>
        <w:t xml:space="preserve">The </w:t>
      </w:r>
      <w:r w:rsidRPr="00114588">
        <w:rPr>
          <w:rFonts w:asciiTheme="majorHAnsi" w:hAnsiTheme="majorHAnsi" w:cstheme="majorHAnsi"/>
          <w:b/>
          <w:bCs/>
          <w:lang w:val="en-US"/>
        </w:rPr>
        <w:t>Webpage needs to be available and updated</w:t>
      </w:r>
      <w:r>
        <w:rPr>
          <w:rFonts w:asciiTheme="majorHAnsi" w:hAnsiTheme="majorHAnsi" w:cstheme="majorHAnsi"/>
          <w:b/>
          <w:bCs/>
          <w:lang w:val="en-US"/>
        </w:rPr>
        <w:t xml:space="preserve"> continuously</w:t>
      </w:r>
      <w:r w:rsidRPr="00114588">
        <w:rPr>
          <w:rFonts w:asciiTheme="majorHAnsi" w:hAnsiTheme="majorHAnsi" w:cstheme="majorHAnsi"/>
          <w:b/>
          <w:bCs/>
          <w:lang w:val="en-US"/>
        </w:rPr>
        <w:t>. Information about research activities, mapping studies and conference papers/presentations are stored</w:t>
      </w:r>
      <w:r>
        <w:rPr>
          <w:rFonts w:asciiTheme="majorHAnsi" w:hAnsiTheme="majorHAnsi" w:cstheme="majorHAnsi"/>
          <w:b/>
          <w:bCs/>
          <w:lang w:val="en-US"/>
        </w:rPr>
        <w:t xml:space="preserve"> and updated</w:t>
      </w:r>
      <w:r w:rsidRPr="00114588">
        <w:rPr>
          <w:rFonts w:asciiTheme="majorHAnsi" w:hAnsiTheme="majorHAnsi" w:cstheme="majorHAnsi"/>
          <w:b/>
          <w:bCs/>
          <w:lang w:val="en-US"/>
        </w:rPr>
        <w:t xml:space="preserve">. </w:t>
      </w:r>
      <w:r w:rsidRPr="00114588">
        <w:rPr>
          <w:rFonts w:asciiTheme="majorHAnsi" w:hAnsiTheme="majorHAnsi" w:cstheme="majorHAnsi"/>
          <w:b/>
          <w:bCs/>
          <w:lang w:val="en-US"/>
        </w:rPr>
        <w:br/>
        <w:t>6. Research activities are conducted if/when funding is received.  </w:t>
      </w:r>
    </w:p>
    <w:p w14:paraId="7ACC3D34" w14:textId="7147118B" w:rsidR="007127CF" w:rsidRDefault="007127CF" w:rsidP="001D5008">
      <w:pPr>
        <w:spacing w:line="360" w:lineRule="auto"/>
        <w:rPr>
          <w:rFonts w:asciiTheme="majorHAnsi" w:hAnsiTheme="majorHAnsi" w:cstheme="majorHAnsi"/>
          <w:b/>
          <w:i/>
        </w:rPr>
      </w:pPr>
    </w:p>
    <w:p w14:paraId="4E790691" w14:textId="5CCA5F11" w:rsidR="00114588" w:rsidRPr="00895CA4" w:rsidRDefault="00F2666C" w:rsidP="001D5008">
      <w:pPr>
        <w:spacing w:line="360" w:lineRule="auto"/>
        <w:rPr>
          <w:rFonts w:asciiTheme="majorHAnsi" w:hAnsiTheme="majorHAnsi" w:cstheme="majorHAnsi"/>
          <w:b/>
          <w:i/>
        </w:rPr>
      </w:pPr>
      <w:r w:rsidRPr="00895CA4">
        <w:rPr>
          <w:rFonts w:asciiTheme="majorHAnsi" w:hAnsiTheme="majorHAnsi" w:cstheme="majorHAnsi"/>
          <w:b/>
          <w:i/>
        </w:rPr>
        <w:t>Sammanfattning ö</w:t>
      </w:r>
      <w:r w:rsidR="00895CA4" w:rsidRPr="00895CA4">
        <w:rPr>
          <w:rFonts w:asciiTheme="majorHAnsi" w:hAnsiTheme="majorHAnsi" w:cstheme="majorHAnsi"/>
          <w:b/>
          <w:i/>
        </w:rPr>
        <w:t>ver hur T</w:t>
      </w:r>
      <w:r w:rsidR="00F41756">
        <w:rPr>
          <w:rFonts w:asciiTheme="majorHAnsi" w:hAnsiTheme="majorHAnsi" w:cstheme="majorHAnsi"/>
          <w:b/>
          <w:i/>
        </w:rPr>
        <w:t>h</w:t>
      </w:r>
      <w:r w:rsidR="00895CA4" w:rsidRPr="00895CA4">
        <w:rPr>
          <w:rFonts w:asciiTheme="majorHAnsi" w:hAnsiTheme="majorHAnsi" w:cstheme="majorHAnsi"/>
          <w:b/>
          <w:i/>
        </w:rPr>
        <w:t xml:space="preserve">e Norden </w:t>
      </w:r>
      <w:proofErr w:type="spellStart"/>
      <w:r w:rsidR="00895CA4" w:rsidRPr="00895CA4">
        <w:rPr>
          <w:rFonts w:asciiTheme="majorHAnsi" w:hAnsiTheme="majorHAnsi" w:cstheme="majorHAnsi"/>
          <w:b/>
          <w:i/>
        </w:rPr>
        <w:t>Engineering</w:t>
      </w:r>
      <w:proofErr w:type="spellEnd"/>
      <w:r w:rsidR="00895CA4" w:rsidRPr="00895CA4">
        <w:rPr>
          <w:rFonts w:asciiTheme="majorHAnsi" w:hAnsiTheme="majorHAnsi" w:cstheme="majorHAnsi"/>
          <w:b/>
          <w:i/>
        </w:rPr>
        <w:t xml:space="preserve"> </w:t>
      </w:r>
      <w:proofErr w:type="spellStart"/>
      <w:r w:rsidR="00895CA4" w:rsidRPr="00895CA4">
        <w:rPr>
          <w:rFonts w:asciiTheme="majorHAnsi" w:hAnsiTheme="majorHAnsi" w:cstheme="majorHAnsi"/>
          <w:b/>
          <w:i/>
        </w:rPr>
        <w:t>hub</w:t>
      </w:r>
      <w:proofErr w:type="spellEnd"/>
      <w:r w:rsidR="00895CA4" w:rsidRPr="00895CA4">
        <w:rPr>
          <w:rFonts w:asciiTheme="majorHAnsi" w:hAnsiTheme="majorHAnsi" w:cstheme="majorHAnsi"/>
          <w:b/>
          <w:i/>
        </w:rPr>
        <w:t xml:space="preserve"> utvecklats hittills</w:t>
      </w:r>
    </w:p>
    <w:p w14:paraId="413345C8" w14:textId="3ADA3330" w:rsidR="002658AC" w:rsidRDefault="002658AC" w:rsidP="001D5008">
      <w:pPr>
        <w:spacing w:line="360" w:lineRule="auto"/>
        <w:rPr>
          <w:rFonts w:asciiTheme="majorHAnsi" w:hAnsiTheme="majorHAnsi" w:cstheme="majorHAnsi"/>
          <w:bCs/>
          <w:iCs/>
        </w:rPr>
      </w:pPr>
      <w:r>
        <w:rPr>
          <w:rFonts w:asciiTheme="majorHAnsi" w:hAnsiTheme="majorHAnsi" w:cstheme="majorHAnsi"/>
          <w:bCs/>
          <w:iCs/>
        </w:rPr>
        <w:t xml:space="preserve">Vår initiala idé vara att bygga upp ett starkt Nordiskt nätverk för </w:t>
      </w:r>
      <w:proofErr w:type="gramStart"/>
      <w:r>
        <w:rPr>
          <w:rFonts w:asciiTheme="majorHAnsi" w:hAnsiTheme="majorHAnsi" w:cstheme="majorHAnsi"/>
          <w:bCs/>
          <w:iCs/>
        </w:rPr>
        <w:t>Nordiska</w:t>
      </w:r>
      <w:proofErr w:type="gramEnd"/>
      <w:r>
        <w:rPr>
          <w:rFonts w:asciiTheme="majorHAnsi" w:hAnsiTheme="majorHAnsi" w:cstheme="majorHAnsi"/>
          <w:bCs/>
          <w:iCs/>
        </w:rPr>
        <w:t xml:space="preserve"> aktörer med det gemensamma målet att verka för stärkt utbildning inom </w:t>
      </w:r>
      <w:proofErr w:type="spellStart"/>
      <w:r>
        <w:rPr>
          <w:rFonts w:asciiTheme="majorHAnsi" w:hAnsiTheme="majorHAnsi" w:cstheme="majorHAnsi"/>
          <w:bCs/>
          <w:iCs/>
        </w:rPr>
        <w:t>STEM</w:t>
      </w:r>
      <w:proofErr w:type="spellEnd"/>
      <w:r>
        <w:rPr>
          <w:rFonts w:asciiTheme="majorHAnsi" w:hAnsiTheme="majorHAnsi" w:cstheme="majorHAnsi"/>
          <w:bCs/>
          <w:iCs/>
        </w:rPr>
        <w:t>. Vi såg framför oss en grupp av aktörer som tillsammans skulle kunna utforska området både genom datainsamling, utvärderingar och forskningsstudier, med tillhörande marknadsföring.</w:t>
      </w:r>
    </w:p>
    <w:p w14:paraId="5FEA83F7" w14:textId="27CCC2FB" w:rsidR="002658AC" w:rsidRDefault="002658AC" w:rsidP="001D5008">
      <w:pPr>
        <w:spacing w:line="360" w:lineRule="auto"/>
        <w:rPr>
          <w:rFonts w:asciiTheme="majorHAnsi" w:hAnsiTheme="majorHAnsi" w:cstheme="majorHAnsi"/>
          <w:bCs/>
          <w:iCs/>
        </w:rPr>
      </w:pPr>
      <w:r>
        <w:rPr>
          <w:rFonts w:asciiTheme="majorHAnsi" w:hAnsiTheme="majorHAnsi" w:cstheme="majorHAnsi"/>
          <w:bCs/>
          <w:iCs/>
        </w:rPr>
        <w:t xml:space="preserve">På något sätt har vi lyckats; det finns ett nätverk, vi har genomfört forskningsstudier och vi har byggt upp en kommunikationsplan för att så småningom få ut de resultat vi tar fram. Dessutom håller vi nu på att utöka vårt nätverk och vi skissar på en organisation som kan vara </w:t>
      </w:r>
      <w:r>
        <w:rPr>
          <w:rFonts w:asciiTheme="majorHAnsi" w:hAnsiTheme="majorHAnsi" w:cstheme="majorHAnsi"/>
          <w:bCs/>
          <w:iCs/>
        </w:rPr>
        <w:lastRenderedPageBreak/>
        <w:t xml:space="preserve">någorlunda stabil oavsett hur mycket finansiering vi drar in. </w:t>
      </w:r>
      <w:r w:rsidR="00F2666C">
        <w:rPr>
          <w:rFonts w:asciiTheme="majorHAnsi" w:hAnsiTheme="majorHAnsi" w:cstheme="majorHAnsi"/>
          <w:bCs/>
          <w:iCs/>
        </w:rPr>
        <w:t>Det finns helt enkelt en möjlighet att anpassa ambitionsnivån beroende på vilka aktörer som väljer att engagera sig i nätverket och beroende på hur mycket finansiering det finns tillgängligt för respektive år.</w:t>
      </w:r>
    </w:p>
    <w:p w14:paraId="4DD41651" w14:textId="340E4B30" w:rsidR="00F2666C" w:rsidRDefault="002658AC" w:rsidP="001D5008">
      <w:pPr>
        <w:spacing w:line="360" w:lineRule="auto"/>
        <w:rPr>
          <w:rFonts w:asciiTheme="majorHAnsi" w:hAnsiTheme="majorHAnsi" w:cstheme="majorHAnsi"/>
          <w:bCs/>
          <w:iCs/>
        </w:rPr>
      </w:pPr>
      <w:r>
        <w:rPr>
          <w:rFonts w:asciiTheme="majorHAnsi" w:hAnsiTheme="majorHAnsi" w:cstheme="majorHAnsi"/>
          <w:bCs/>
          <w:iCs/>
        </w:rPr>
        <w:t>Men, v</w:t>
      </w:r>
      <w:r w:rsidR="00F2666C">
        <w:rPr>
          <w:rFonts w:asciiTheme="majorHAnsi" w:hAnsiTheme="majorHAnsi" w:cstheme="majorHAnsi"/>
          <w:bCs/>
          <w:iCs/>
        </w:rPr>
        <w:t>i har inte riktigt nått vårt mål; vi inte har en organisation där vi har möjlighet att ha någon person ansvarig ens på deltid som driver nya projektidéer eller projektönskemål och vi har inte heller någon bra marknadsföringskanal</w:t>
      </w:r>
      <w:r>
        <w:rPr>
          <w:rFonts w:asciiTheme="majorHAnsi" w:hAnsiTheme="majorHAnsi" w:cstheme="majorHAnsi"/>
          <w:bCs/>
          <w:iCs/>
        </w:rPr>
        <w:t xml:space="preserve"> </w:t>
      </w:r>
      <w:r w:rsidR="00F2666C">
        <w:rPr>
          <w:rFonts w:asciiTheme="majorHAnsi" w:hAnsiTheme="majorHAnsi" w:cstheme="majorHAnsi"/>
          <w:bCs/>
          <w:iCs/>
        </w:rPr>
        <w:t xml:space="preserve">ännu. </w:t>
      </w:r>
      <w:r w:rsidR="00660BAD">
        <w:rPr>
          <w:rFonts w:asciiTheme="majorHAnsi" w:hAnsiTheme="majorHAnsi" w:cstheme="majorHAnsi"/>
          <w:bCs/>
          <w:iCs/>
        </w:rPr>
        <w:t xml:space="preserve">Organisationen är fortfarande instabil. </w:t>
      </w:r>
      <w:r w:rsidR="00F2666C">
        <w:rPr>
          <w:rFonts w:asciiTheme="majorHAnsi" w:hAnsiTheme="majorHAnsi" w:cstheme="majorHAnsi"/>
          <w:bCs/>
          <w:iCs/>
        </w:rPr>
        <w:t>De</w:t>
      </w:r>
      <w:r w:rsidR="00660BAD">
        <w:rPr>
          <w:rFonts w:asciiTheme="majorHAnsi" w:hAnsiTheme="majorHAnsi" w:cstheme="majorHAnsi"/>
          <w:bCs/>
          <w:iCs/>
        </w:rPr>
        <w:t>ss</w:t>
      </w:r>
      <w:r w:rsidR="00F2666C">
        <w:rPr>
          <w:rFonts w:asciiTheme="majorHAnsi" w:hAnsiTheme="majorHAnsi" w:cstheme="majorHAnsi"/>
          <w:bCs/>
          <w:iCs/>
        </w:rPr>
        <w:t xml:space="preserve">a </w:t>
      </w:r>
      <w:r w:rsidR="00660BAD">
        <w:rPr>
          <w:rFonts w:asciiTheme="majorHAnsi" w:hAnsiTheme="majorHAnsi" w:cstheme="majorHAnsi"/>
          <w:bCs/>
          <w:iCs/>
        </w:rPr>
        <w:t xml:space="preserve">faktorer </w:t>
      </w:r>
      <w:r w:rsidR="00F2666C">
        <w:rPr>
          <w:rFonts w:asciiTheme="majorHAnsi" w:hAnsiTheme="majorHAnsi" w:cstheme="majorHAnsi"/>
          <w:bCs/>
          <w:iCs/>
        </w:rPr>
        <w:t xml:space="preserve">gör det är svårt att vara den faktor i samhällsdebatten som vi önskar att vara. Vi ser </w:t>
      </w:r>
      <w:r w:rsidR="00660BAD">
        <w:rPr>
          <w:rFonts w:asciiTheme="majorHAnsi" w:hAnsiTheme="majorHAnsi" w:cstheme="majorHAnsi"/>
          <w:bCs/>
          <w:iCs/>
        </w:rPr>
        <w:t xml:space="preserve">både möjligheter och </w:t>
      </w:r>
      <w:r w:rsidR="00F2666C">
        <w:rPr>
          <w:rFonts w:asciiTheme="majorHAnsi" w:hAnsiTheme="majorHAnsi" w:cstheme="majorHAnsi"/>
          <w:bCs/>
          <w:iCs/>
        </w:rPr>
        <w:t>svårighet</w:t>
      </w:r>
      <w:r w:rsidR="00660BAD">
        <w:rPr>
          <w:rFonts w:asciiTheme="majorHAnsi" w:hAnsiTheme="majorHAnsi" w:cstheme="majorHAnsi"/>
          <w:bCs/>
          <w:iCs/>
        </w:rPr>
        <w:t>er</w:t>
      </w:r>
      <w:r w:rsidR="00F2666C">
        <w:rPr>
          <w:rFonts w:asciiTheme="majorHAnsi" w:hAnsiTheme="majorHAnsi" w:cstheme="majorHAnsi"/>
          <w:bCs/>
          <w:iCs/>
        </w:rPr>
        <w:t xml:space="preserve"> med att arbeta i ett nätverk </w:t>
      </w:r>
      <w:r w:rsidR="00660BAD">
        <w:rPr>
          <w:rFonts w:asciiTheme="majorHAnsi" w:hAnsiTheme="majorHAnsi" w:cstheme="majorHAnsi"/>
          <w:bCs/>
          <w:iCs/>
        </w:rPr>
        <w:t>där både</w:t>
      </w:r>
      <w:r w:rsidR="00F2666C">
        <w:rPr>
          <w:rFonts w:asciiTheme="majorHAnsi" w:hAnsiTheme="majorHAnsi" w:cstheme="majorHAnsi"/>
          <w:bCs/>
          <w:iCs/>
        </w:rPr>
        <w:t xml:space="preserve"> forskare, andra personer i akademin, andra organisationer och industrin</w:t>
      </w:r>
      <w:r w:rsidR="00660BAD">
        <w:rPr>
          <w:rFonts w:asciiTheme="majorHAnsi" w:hAnsiTheme="majorHAnsi" w:cstheme="majorHAnsi"/>
          <w:bCs/>
          <w:iCs/>
        </w:rPr>
        <w:t xml:space="preserve"> ingår</w:t>
      </w:r>
      <w:r w:rsidR="00F2666C">
        <w:rPr>
          <w:rFonts w:asciiTheme="majorHAnsi" w:hAnsiTheme="majorHAnsi" w:cstheme="majorHAnsi"/>
          <w:bCs/>
          <w:iCs/>
        </w:rPr>
        <w:t xml:space="preserve">. </w:t>
      </w:r>
      <w:r w:rsidR="00660BAD">
        <w:rPr>
          <w:rFonts w:asciiTheme="majorHAnsi" w:hAnsiTheme="majorHAnsi" w:cstheme="majorHAnsi"/>
          <w:bCs/>
          <w:iCs/>
        </w:rPr>
        <w:t>Olika synsätt har lett till många kluriga diskussioner, men också till ett lärande över organisationsgränser.</w:t>
      </w:r>
    </w:p>
    <w:p w14:paraId="412900A3" w14:textId="77777777" w:rsidR="00F2666C" w:rsidRDefault="00F2666C" w:rsidP="001D5008">
      <w:pPr>
        <w:spacing w:line="360" w:lineRule="auto"/>
        <w:rPr>
          <w:rFonts w:asciiTheme="majorHAnsi" w:hAnsiTheme="majorHAnsi" w:cstheme="majorHAnsi"/>
          <w:bCs/>
          <w:iCs/>
        </w:rPr>
      </w:pPr>
    </w:p>
    <w:p w14:paraId="2CF06EA5" w14:textId="1A6B7214" w:rsidR="002658AC" w:rsidRDefault="00660BAD" w:rsidP="001D5008">
      <w:pPr>
        <w:spacing w:line="360" w:lineRule="auto"/>
        <w:rPr>
          <w:rFonts w:asciiTheme="majorHAnsi" w:hAnsiTheme="majorHAnsi" w:cstheme="majorHAnsi"/>
          <w:bCs/>
          <w:iCs/>
        </w:rPr>
      </w:pPr>
      <w:r>
        <w:rPr>
          <w:rFonts w:asciiTheme="majorHAnsi" w:hAnsiTheme="majorHAnsi" w:cstheme="majorHAnsi"/>
          <w:bCs/>
          <w:iCs/>
        </w:rPr>
        <w:t>V</w:t>
      </w:r>
      <w:r w:rsidR="00F2666C">
        <w:rPr>
          <w:rFonts w:asciiTheme="majorHAnsi" w:hAnsiTheme="majorHAnsi" w:cstheme="majorHAnsi"/>
          <w:bCs/>
          <w:iCs/>
        </w:rPr>
        <w:t xml:space="preserve">i tycker vi lärt oss enormt mycket och vi arbetar nu med att arrangera 2021 års konferens dels för 30 lärosäten inom </w:t>
      </w:r>
      <w:proofErr w:type="spellStart"/>
      <w:r w:rsidR="00F2666C">
        <w:rPr>
          <w:rFonts w:asciiTheme="majorHAnsi" w:hAnsiTheme="majorHAnsi" w:cstheme="majorHAnsi"/>
          <w:bCs/>
          <w:iCs/>
        </w:rPr>
        <w:t>NORDTEK</w:t>
      </w:r>
      <w:proofErr w:type="spellEnd"/>
      <w:r w:rsidR="00F2666C">
        <w:rPr>
          <w:rFonts w:asciiTheme="majorHAnsi" w:hAnsiTheme="majorHAnsi" w:cstheme="majorHAnsi"/>
          <w:bCs/>
          <w:iCs/>
        </w:rPr>
        <w:t xml:space="preserve"> (våren 2021) och dels för inbjudna gäster från näringslivet tillsammans med </w:t>
      </w:r>
      <w:proofErr w:type="spellStart"/>
      <w:r w:rsidR="00F2666C">
        <w:rPr>
          <w:rFonts w:asciiTheme="majorHAnsi" w:hAnsiTheme="majorHAnsi" w:cstheme="majorHAnsi"/>
          <w:bCs/>
          <w:iCs/>
        </w:rPr>
        <w:t>ANE</w:t>
      </w:r>
      <w:proofErr w:type="spellEnd"/>
      <w:r w:rsidR="00F2666C">
        <w:rPr>
          <w:rFonts w:asciiTheme="majorHAnsi" w:hAnsiTheme="majorHAnsi" w:cstheme="majorHAnsi"/>
          <w:bCs/>
          <w:iCs/>
        </w:rPr>
        <w:t xml:space="preserve"> (hösten 2021). </w:t>
      </w:r>
    </w:p>
    <w:p w14:paraId="00D64F8F" w14:textId="38B6E330" w:rsidR="00CC690E" w:rsidRPr="00593C00" w:rsidRDefault="00CC690E" w:rsidP="001D5008">
      <w:pPr>
        <w:spacing w:line="360" w:lineRule="auto"/>
        <w:rPr>
          <w:rFonts w:asciiTheme="majorHAnsi" w:hAnsiTheme="majorHAnsi" w:cstheme="majorHAnsi"/>
          <w:bCs/>
          <w:iCs/>
        </w:rPr>
      </w:pPr>
    </w:p>
    <w:p w14:paraId="36EF4A7B" w14:textId="77777777" w:rsidR="00895CA4" w:rsidRDefault="00895CA4">
      <w:pPr>
        <w:rPr>
          <w:rFonts w:asciiTheme="majorHAnsi" w:hAnsiTheme="majorHAnsi" w:cstheme="majorHAnsi"/>
          <w:iCs/>
          <w:lang w:val="en-US"/>
        </w:rPr>
      </w:pPr>
      <w:r>
        <w:rPr>
          <w:rFonts w:asciiTheme="majorHAnsi" w:hAnsiTheme="majorHAnsi" w:cstheme="majorHAnsi"/>
          <w:iCs/>
          <w:lang w:val="en-US"/>
        </w:rPr>
        <w:br w:type="page"/>
      </w:r>
    </w:p>
    <w:p w14:paraId="5B3671CB" w14:textId="7630530F" w:rsidR="00CC690E" w:rsidRDefault="00071501" w:rsidP="001D5008">
      <w:pPr>
        <w:spacing w:line="360" w:lineRule="auto"/>
        <w:rPr>
          <w:rFonts w:asciiTheme="majorHAnsi" w:hAnsiTheme="majorHAnsi" w:cstheme="majorHAnsi"/>
          <w:iCs/>
          <w:lang w:val="en-US"/>
        </w:rPr>
      </w:pPr>
      <w:proofErr w:type="spellStart"/>
      <w:r>
        <w:rPr>
          <w:rFonts w:asciiTheme="majorHAnsi" w:hAnsiTheme="majorHAnsi" w:cstheme="majorHAnsi"/>
          <w:iCs/>
          <w:lang w:val="en-US"/>
        </w:rPr>
        <w:lastRenderedPageBreak/>
        <w:t>Bilaga</w:t>
      </w:r>
      <w:proofErr w:type="spellEnd"/>
      <w:r>
        <w:rPr>
          <w:rFonts w:asciiTheme="majorHAnsi" w:hAnsiTheme="majorHAnsi" w:cstheme="majorHAnsi"/>
          <w:iCs/>
          <w:lang w:val="en-US"/>
        </w:rPr>
        <w:t xml:space="preserve"> 1:</w:t>
      </w:r>
    </w:p>
    <w:p w14:paraId="3B52206F" w14:textId="77777777" w:rsidR="00895CA4" w:rsidRDefault="00895CA4" w:rsidP="00895CA4">
      <w:pPr>
        <w:pStyle w:val="Rubrik1"/>
      </w:pPr>
    </w:p>
    <w:p w14:paraId="58B31A5D" w14:textId="77777777" w:rsidR="00895CA4" w:rsidRDefault="00895CA4" w:rsidP="00895CA4">
      <w:pPr>
        <w:pStyle w:val="Sidfot"/>
        <w:widowControl w:val="0"/>
        <w:tabs>
          <w:tab w:val="clear" w:pos="4536"/>
          <w:tab w:val="clear" w:pos="9072"/>
        </w:tabs>
        <w:rPr>
          <w:snapToGrid w:val="0"/>
        </w:rPr>
      </w:pPr>
    </w:p>
    <w:p w14:paraId="6A074C08" w14:textId="77777777" w:rsidR="00895CA4" w:rsidRPr="00A94636" w:rsidRDefault="00895CA4" w:rsidP="00895CA4">
      <w:pPr>
        <w:pStyle w:val="Sidfot"/>
        <w:widowControl w:val="0"/>
        <w:tabs>
          <w:tab w:val="clear" w:pos="4536"/>
          <w:tab w:val="clear" w:pos="9072"/>
        </w:tabs>
        <w:jc w:val="center"/>
        <w:rPr>
          <w:snapToGrid w:val="0"/>
          <w:lang w:val="en-GB"/>
        </w:rPr>
      </w:pPr>
      <w:r w:rsidRPr="00A94636">
        <w:rPr>
          <w:snapToGrid w:val="0"/>
          <w:lang w:val="en-GB"/>
        </w:rPr>
        <w:t>2020-0</w:t>
      </w:r>
      <w:r>
        <w:rPr>
          <w:snapToGrid w:val="0"/>
          <w:lang w:val="en-GB"/>
        </w:rPr>
        <w:t>6</w:t>
      </w:r>
      <w:r w:rsidRPr="00A94636">
        <w:rPr>
          <w:snapToGrid w:val="0"/>
          <w:lang w:val="en-GB"/>
        </w:rPr>
        <w:t>-</w:t>
      </w:r>
      <w:r>
        <w:rPr>
          <w:snapToGrid w:val="0"/>
          <w:lang w:val="en-GB"/>
        </w:rPr>
        <w:t>05</w:t>
      </w:r>
    </w:p>
    <w:p w14:paraId="34FCBE7A" w14:textId="77777777" w:rsidR="00895CA4" w:rsidRPr="00A94636" w:rsidRDefault="00895CA4" w:rsidP="00895CA4">
      <w:pPr>
        <w:pStyle w:val="Sidfot"/>
        <w:widowControl w:val="0"/>
        <w:tabs>
          <w:tab w:val="clear" w:pos="4536"/>
          <w:tab w:val="clear" w:pos="9072"/>
        </w:tabs>
        <w:rPr>
          <w:snapToGrid w:val="0"/>
          <w:lang w:val="en-GB"/>
        </w:rPr>
      </w:pPr>
    </w:p>
    <w:p w14:paraId="5F24138D" w14:textId="77777777" w:rsidR="00895CA4" w:rsidRDefault="00895CA4" w:rsidP="00895CA4">
      <w:pPr>
        <w:pStyle w:val="Sidfot"/>
        <w:widowControl w:val="0"/>
        <w:tabs>
          <w:tab w:val="clear" w:pos="4536"/>
          <w:tab w:val="clear" w:pos="9072"/>
        </w:tabs>
        <w:rPr>
          <w:b/>
          <w:snapToGrid w:val="0"/>
          <w:lang w:val="en-GB"/>
        </w:rPr>
      </w:pPr>
      <w:r w:rsidRPr="006A4E50">
        <w:rPr>
          <w:b/>
          <w:snapToGrid w:val="0"/>
          <w:lang w:val="en-GB"/>
        </w:rPr>
        <w:t>Appointment of St</w:t>
      </w:r>
      <w:r>
        <w:rPr>
          <w:b/>
          <w:snapToGrid w:val="0"/>
          <w:lang w:val="en-GB"/>
        </w:rPr>
        <w:t xml:space="preserve">eering Group </w:t>
      </w:r>
      <w:proofErr w:type="spellStart"/>
      <w:r>
        <w:rPr>
          <w:b/>
          <w:snapToGrid w:val="0"/>
          <w:lang w:val="en-GB"/>
        </w:rPr>
        <w:t>NORDTEK</w:t>
      </w:r>
      <w:proofErr w:type="spellEnd"/>
      <w:r>
        <w:rPr>
          <w:b/>
          <w:snapToGrid w:val="0"/>
          <w:lang w:val="en-GB"/>
        </w:rPr>
        <w:t xml:space="preserve"> Engineering Education</w:t>
      </w:r>
    </w:p>
    <w:p w14:paraId="060F0223" w14:textId="77777777" w:rsidR="00895CA4" w:rsidRDefault="00895CA4" w:rsidP="00895CA4">
      <w:pPr>
        <w:pStyle w:val="Sidfot"/>
        <w:widowControl w:val="0"/>
        <w:tabs>
          <w:tab w:val="clear" w:pos="4536"/>
          <w:tab w:val="clear" w:pos="9072"/>
        </w:tabs>
        <w:rPr>
          <w:b/>
          <w:snapToGrid w:val="0"/>
          <w:lang w:val="en-GB"/>
        </w:rPr>
      </w:pPr>
    </w:p>
    <w:p w14:paraId="08D19A23" w14:textId="77777777" w:rsidR="00895CA4" w:rsidRDefault="00895CA4" w:rsidP="00895CA4">
      <w:pPr>
        <w:pStyle w:val="Sidfot"/>
        <w:widowControl w:val="0"/>
        <w:tabs>
          <w:tab w:val="clear" w:pos="4536"/>
          <w:tab w:val="clear" w:pos="9072"/>
        </w:tabs>
        <w:rPr>
          <w:b/>
          <w:snapToGrid w:val="0"/>
          <w:lang w:val="en-GB"/>
        </w:rPr>
      </w:pPr>
      <w:r>
        <w:rPr>
          <w:b/>
          <w:snapToGrid w:val="0"/>
          <w:lang w:val="en-GB"/>
        </w:rPr>
        <w:t>Background</w:t>
      </w:r>
    </w:p>
    <w:p w14:paraId="6C12E4A3" w14:textId="77777777" w:rsidR="00895CA4" w:rsidRDefault="00895CA4" w:rsidP="00895CA4">
      <w:pPr>
        <w:pStyle w:val="Sidfot"/>
        <w:widowControl w:val="0"/>
        <w:tabs>
          <w:tab w:val="clear" w:pos="4536"/>
          <w:tab w:val="clear" w:pos="9072"/>
        </w:tabs>
        <w:rPr>
          <w:snapToGrid w:val="0"/>
          <w:lang w:val="en-GB"/>
        </w:rPr>
      </w:pPr>
      <w:r>
        <w:rPr>
          <w:snapToGrid w:val="0"/>
          <w:lang w:val="en-GB"/>
        </w:rPr>
        <w:t xml:space="preserve">In December 2019, </w:t>
      </w:r>
      <w:proofErr w:type="spellStart"/>
      <w:r>
        <w:rPr>
          <w:snapToGrid w:val="0"/>
          <w:lang w:val="en-GB"/>
        </w:rPr>
        <w:t>NORDTEK</w:t>
      </w:r>
      <w:proofErr w:type="spellEnd"/>
      <w:r>
        <w:rPr>
          <w:snapToGrid w:val="0"/>
          <w:lang w:val="en-GB"/>
        </w:rPr>
        <w:t xml:space="preserve"> board decided to launch three strategic Focus areas with start 2020. </w:t>
      </w:r>
      <w:proofErr w:type="spellStart"/>
      <w:r>
        <w:rPr>
          <w:snapToGrid w:val="0"/>
          <w:lang w:val="en-GB"/>
        </w:rPr>
        <w:t>NORDTEK</w:t>
      </w:r>
      <w:proofErr w:type="spellEnd"/>
      <w:r>
        <w:rPr>
          <w:snapToGrid w:val="0"/>
          <w:lang w:val="en-GB"/>
        </w:rPr>
        <w:t xml:space="preserve"> Engineering Education (NEE) is one of the focus areas. Chairperson for this area is Lena </w:t>
      </w:r>
      <w:proofErr w:type="spellStart"/>
      <w:r>
        <w:rPr>
          <w:snapToGrid w:val="0"/>
          <w:lang w:val="en-GB"/>
        </w:rPr>
        <w:t>Gumaelius</w:t>
      </w:r>
      <w:proofErr w:type="spellEnd"/>
      <w:r>
        <w:rPr>
          <w:snapToGrid w:val="0"/>
          <w:lang w:val="en-GB"/>
        </w:rPr>
        <w:t xml:space="preserve">, from KTH. The president of </w:t>
      </w:r>
      <w:proofErr w:type="spellStart"/>
      <w:r>
        <w:rPr>
          <w:snapToGrid w:val="0"/>
          <w:lang w:val="en-GB"/>
        </w:rPr>
        <w:t>NORDTEK</w:t>
      </w:r>
      <w:proofErr w:type="spellEnd"/>
      <w:r>
        <w:rPr>
          <w:snapToGrid w:val="0"/>
          <w:lang w:val="en-GB"/>
        </w:rPr>
        <w:t xml:space="preserve"> shall appoint the areas steering group.</w:t>
      </w:r>
    </w:p>
    <w:p w14:paraId="2BDA3CB3" w14:textId="77777777" w:rsidR="00895CA4" w:rsidRDefault="00895CA4" w:rsidP="00895CA4">
      <w:pPr>
        <w:pStyle w:val="Sidfot"/>
        <w:widowControl w:val="0"/>
        <w:tabs>
          <w:tab w:val="clear" w:pos="4536"/>
          <w:tab w:val="clear" w:pos="9072"/>
        </w:tabs>
        <w:rPr>
          <w:snapToGrid w:val="0"/>
          <w:lang w:val="en-GB"/>
        </w:rPr>
      </w:pPr>
    </w:p>
    <w:p w14:paraId="6E575FB0" w14:textId="77777777" w:rsidR="00895CA4" w:rsidRDefault="00895CA4" w:rsidP="00895CA4">
      <w:pPr>
        <w:rPr>
          <w:rFonts w:cstheme="minorHAnsi"/>
          <w:b/>
          <w:bCs/>
          <w:lang w:val="en-GB"/>
        </w:rPr>
      </w:pPr>
      <w:r>
        <w:rPr>
          <w:rFonts w:cstheme="minorHAnsi"/>
          <w:b/>
          <w:bCs/>
          <w:lang w:val="en-GB"/>
        </w:rPr>
        <w:t xml:space="preserve">Tasks </w:t>
      </w:r>
    </w:p>
    <w:p w14:paraId="28FED9C7" w14:textId="77777777" w:rsidR="00895CA4" w:rsidRPr="00222AB3" w:rsidRDefault="00895CA4" w:rsidP="00895CA4">
      <w:pPr>
        <w:pStyle w:val="Liststycke"/>
        <w:numPr>
          <w:ilvl w:val="0"/>
          <w:numId w:val="7"/>
        </w:numPr>
        <w:contextualSpacing w:val="0"/>
        <w:rPr>
          <w:rFonts w:cstheme="minorHAnsi"/>
          <w:bCs/>
          <w:lang w:val="en-GB"/>
        </w:rPr>
      </w:pPr>
      <w:r w:rsidRPr="00222AB3">
        <w:rPr>
          <w:rFonts w:cstheme="minorHAnsi"/>
          <w:bCs/>
          <w:lang w:val="en-GB"/>
        </w:rPr>
        <w:t>Responsible for implement</w:t>
      </w:r>
      <w:r>
        <w:rPr>
          <w:rFonts w:cstheme="minorHAnsi"/>
          <w:bCs/>
          <w:lang w:val="en-GB"/>
        </w:rPr>
        <w:t>ing</w:t>
      </w:r>
      <w:r w:rsidRPr="00222AB3">
        <w:rPr>
          <w:rFonts w:cstheme="minorHAnsi"/>
          <w:bCs/>
          <w:lang w:val="en-GB"/>
        </w:rPr>
        <w:t xml:space="preserve"> the NEE strategy decided by </w:t>
      </w:r>
      <w:proofErr w:type="spellStart"/>
      <w:r w:rsidRPr="00222AB3">
        <w:rPr>
          <w:rFonts w:cstheme="minorHAnsi"/>
          <w:bCs/>
          <w:lang w:val="en-GB"/>
        </w:rPr>
        <w:t>NORDTEK</w:t>
      </w:r>
      <w:proofErr w:type="spellEnd"/>
      <w:r w:rsidRPr="00222AB3">
        <w:rPr>
          <w:rFonts w:cstheme="minorHAnsi"/>
          <w:bCs/>
          <w:lang w:val="en-GB"/>
        </w:rPr>
        <w:t xml:space="preserve"> </w:t>
      </w:r>
      <w:r>
        <w:rPr>
          <w:rFonts w:cstheme="minorHAnsi"/>
          <w:bCs/>
          <w:lang w:val="en-GB"/>
        </w:rPr>
        <w:t>Board (App. 1)</w:t>
      </w:r>
    </w:p>
    <w:p w14:paraId="53F55E11" w14:textId="77777777" w:rsidR="00895CA4" w:rsidRPr="00743731" w:rsidRDefault="00895CA4" w:rsidP="00895CA4">
      <w:pPr>
        <w:pStyle w:val="Liststycke"/>
        <w:numPr>
          <w:ilvl w:val="0"/>
          <w:numId w:val="6"/>
        </w:numPr>
        <w:spacing w:line="252" w:lineRule="auto"/>
        <w:rPr>
          <w:lang w:val="en-US"/>
        </w:rPr>
      </w:pPr>
      <w:r>
        <w:rPr>
          <w:lang w:val="en-US"/>
        </w:rPr>
        <w:t>C</w:t>
      </w:r>
      <w:r w:rsidRPr="00743731">
        <w:rPr>
          <w:lang w:val="en-US"/>
        </w:rPr>
        <w:t>ontribute to knowledge sharing and exchange of experience</w:t>
      </w:r>
    </w:p>
    <w:p w14:paraId="0726838D" w14:textId="77777777" w:rsidR="00895CA4" w:rsidRPr="00743731" w:rsidRDefault="00895CA4" w:rsidP="00895CA4">
      <w:pPr>
        <w:pStyle w:val="Liststycke"/>
        <w:numPr>
          <w:ilvl w:val="0"/>
          <w:numId w:val="6"/>
        </w:numPr>
        <w:spacing w:line="252" w:lineRule="auto"/>
        <w:rPr>
          <w:lang w:val="en-US"/>
        </w:rPr>
      </w:pPr>
      <w:r>
        <w:rPr>
          <w:lang w:val="en-US"/>
        </w:rPr>
        <w:t>C</w:t>
      </w:r>
      <w:r w:rsidRPr="00743731">
        <w:rPr>
          <w:lang w:val="en-US"/>
        </w:rPr>
        <w:t xml:space="preserve">ontribute to the development of collaboration between </w:t>
      </w:r>
      <w:proofErr w:type="spellStart"/>
      <w:r w:rsidRPr="00743731">
        <w:rPr>
          <w:lang w:val="en-US"/>
        </w:rPr>
        <w:t>NORDTEK</w:t>
      </w:r>
      <w:proofErr w:type="spellEnd"/>
      <w:r w:rsidRPr="00743731">
        <w:rPr>
          <w:lang w:val="en-US"/>
        </w:rPr>
        <w:t xml:space="preserve"> universities</w:t>
      </w:r>
    </w:p>
    <w:p w14:paraId="6B9175BD" w14:textId="77777777" w:rsidR="00895CA4" w:rsidRPr="00743731" w:rsidRDefault="00895CA4" w:rsidP="00895CA4">
      <w:pPr>
        <w:pStyle w:val="Liststycke"/>
        <w:numPr>
          <w:ilvl w:val="0"/>
          <w:numId w:val="6"/>
        </w:numPr>
        <w:spacing w:line="252" w:lineRule="auto"/>
        <w:rPr>
          <w:lang w:val="en-US"/>
        </w:rPr>
      </w:pPr>
      <w:r w:rsidRPr="00743731">
        <w:rPr>
          <w:lang w:val="en-US"/>
        </w:rPr>
        <w:t xml:space="preserve">Attend </w:t>
      </w:r>
      <w:r>
        <w:rPr>
          <w:lang w:val="en-US"/>
        </w:rPr>
        <w:t xml:space="preserve">Planning </w:t>
      </w:r>
      <w:r w:rsidRPr="00743731">
        <w:rPr>
          <w:lang w:val="en-US"/>
        </w:rPr>
        <w:t>Group meetings / workshops: Spring, June and November</w:t>
      </w:r>
    </w:p>
    <w:p w14:paraId="465EB25F" w14:textId="77777777" w:rsidR="00895CA4" w:rsidRDefault="00895CA4" w:rsidP="00895CA4">
      <w:pPr>
        <w:pStyle w:val="Liststycke"/>
        <w:numPr>
          <w:ilvl w:val="0"/>
          <w:numId w:val="6"/>
        </w:numPr>
        <w:spacing w:line="252" w:lineRule="auto"/>
      </w:pPr>
      <w:r w:rsidRPr="00B4314D">
        <w:rPr>
          <w:lang w:val="en-GB"/>
        </w:rPr>
        <w:t>Prepare annual plans</w:t>
      </w:r>
      <w:r>
        <w:t xml:space="preserve"> 2020-2021</w:t>
      </w:r>
    </w:p>
    <w:p w14:paraId="39EDB0C4" w14:textId="77777777" w:rsidR="00895CA4" w:rsidRDefault="00895CA4" w:rsidP="00895CA4">
      <w:pPr>
        <w:pStyle w:val="Liststycke"/>
        <w:numPr>
          <w:ilvl w:val="0"/>
          <w:numId w:val="6"/>
        </w:numPr>
        <w:spacing w:line="252" w:lineRule="auto"/>
        <w:rPr>
          <w:lang w:val="en-US"/>
        </w:rPr>
      </w:pPr>
      <w:r w:rsidRPr="00743731">
        <w:rPr>
          <w:lang w:val="en-US"/>
        </w:rPr>
        <w:t>Appoint members of task force</w:t>
      </w:r>
      <w:r>
        <w:rPr>
          <w:lang w:val="en-US"/>
        </w:rPr>
        <w:t>s</w:t>
      </w:r>
    </w:p>
    <w:p w14:paraId="6EA32944" w14:textId="77777777" w:rsidR="00895CA4" w:rsidRPr="00743731" w:rsidRDefault="00895CA4" w:rsidP="00895CA4">
      <w:pPr>
        <w:pStyle w:val="Liststycke"/>
        <w:numPr>
          <w:ilvl w:val="0"/>
          <w:numId w:val="6"/>
        </w:numPr>
        <w:spacing w:line="252" w:lineRule="auto"/>
        <w:rPr>
          <w:lang w:val="en-US"/>
        </w:rPr>
      </w:pPr>
      <w:r>
        <w:rPr>
          <w:lang w:val="en-US"/>
        </w:rPr>
        <w:t>Comment and a</w:t>
      </w:r>
      <w:r w:rsidRPr="00743731">
        <w:rPr>
          <w:lang w:val="en-US"/>
        </w:rPr>
        <w:t xml:space="preserve">pprove </w:t>
      </w:r>
      <w:r>
        <w:rPr>
          <w:lang w:val="en-US"/>
        </w:rPr>
        <w:t xml:space="preserve">annual report </w:t>
      </w:r>
      <w:r w:rsidRPr="00743731">
        <w:rPr>
          <w:lang w:val="en-US"/>
        </w:rPr>
        <w:t>the Rector's Conference</w:t>
      </w:r>
    </w:p>
    <w:p w14:paraId="0472FC49" w14:textId="77777777" w:rsidR="00895CA4" w:rsidRPr="00743731" w:rsidRDefault="00895CA4" w:rsidP="00895CA4">
      <w:pPr>
        <w:pStyle w:val="Liststycke"/>
        <w:numPr>
          <w:ilvl w:val="0"/>
          <w:numId w:val="6"/>
        </w:numPr>
        <w:spacing w:line="252" w:lineRule="auto"/>
        <w:rPr>
          <w:lang w:val="en-US"/>
        </w:rPr>
      </w:pPr>
      <w:r w:rsidRPr="00743731">
        <w:rPr>
          <w:lang w:val="en-US"/>
        </w:rPr>
        <w:t>Contribute to applications (</w:t>
      </w:r>
      <w:proofErr w:type="spellStart"/>
      <w:r w:rsidRPr="00743731">
        <w:rPr>
          <w:lang w:val="en-US"/>
        </w:rPr>
        <w:t>Nordplus</w:t>
      </w:r>
      <w:proofErr w:type="spellEnd"/>
      <w:r w:rsidRPr="00743731">
        <w:rPr>
          <w:lang w:val="en-US"/>
        </w:rPr>
        <w:t>, Erasmus or other)</w:t>
      </w:r>
    </w:p>
    <w:p w14:paraId="4A452342" w14:textId="77777777" w:rsidR="00895CA4" w:rsidRPr="00743731" w:rsidRDefault="00895CA4" w:rsidP="00895CA4">
      <w:pPr>
        <w:pStyle w:val="Liststycke"/>
        <w:numPr>
          <w:ilvl w:val="0"/>
          <w:numId w:val="6"/>
        </w:numPr>
        <w:spacing w:line="252" w:lineRule="auto"/>
        <w:rPr>
          <w:lang w:val="en-US"/>
        </w:rPr>
      </w:pPr>
      <w:r w:rsidRPr="00743731">
        <w:rPr>
          <w:lang w:val="en-US"/>
        </w:rPr>
        <w:t>Contribute to communicati</w:t>
      </w:r>
      <w:r>
        <w:rPr>
          <w:lang w:val="en-US"/>
        </w:rPr>
        <w:t>ng</w:t>
      </w:r>
      <w:r w:rsidRPr="00743731">
        <w:rPr>
          <w:lang w:val="en-US"/>
        </w:rPr>
        <w:t xml:space="preserve"> N</w:t>
      </w:r>
      <w:r>
        <w:rPr>
          <w:lang w:val="en-US"/>
        </w:rPr>
        <w:t>EE</w:t>
      </w:r>
      <w:r w:rsidRPr="00743731">
        <w:rPr>
          <w:lang w:val="en-US"/>
        </w:rPr>
        <w:t xml:space="preserve"> activities</w:t>
      </w:r>
    </w:p>
    <w:p w14:paraId="5966714B" w14:textId="77777777" w:rsidR="00895CA4" w:rsidRDefault="00895CA4" w:rsidP="00895CA4">
      <w:pPr>
        <w:pStyle w:val="Sidfot"/>
        <w:widowControl w:val="0"/>
        <w:tabs>
          <w:tab w:val="clear" w:pos="4536"/>
          <w:tab w:val="clear" w:pos="9072"/>
        </w:tabs>
        <w:rPr>
          <w:snapToGrid w:val="0"/>
          <w:lang w:val="en-GB"/>
        </w:rPr>
      </w:pPr>
    </w:p>
    <w:p w14:paraId="4A152DAD" w14:textId="77777777" w:rsidR="00895CA4" w:rsidRDefault="00895CA4" w:rsidP="00895CA4">
      <w:pPr>
        <w:pStyle w:val="Sidfot"/>
        <w:widowControl w:val="0"/>
        <w:tabs>
          <w:tab w:val="clear" w:pos="4536"/>
          <w:tab w:val="clear" w:pos="9072"/>
        </w:tabs>
        <w:rPr>
          <w:snapToGrid w:val="0"/>
          <w:lang w:val="en-GB"/>
        </w:rPr>
      </w:pPr>
    </w:p>
    <w:p w14:paraId="2986211D" w14:textId="77777777" w:rsidR="00895CA4" w:rsidRPr="00EC271F" w:rsidRDefault="00895CA4" w:rsidP="00895CA4">
      <w:pPr>
        <w:pStyle w:val="Sidfot"/>
        <w:widowControl w:val="0"/>
        <w:tabs>
          <w:tab w:val="clear" w:pos="4536"/>
          <w:tab w:val="clear" w:pos="9072"/>
        </w:tabs>
        <w:rPr>
          <w:b/>
          <w:snapToGrid w:val="0"/>
          <w:lang w:val="en-GB"/>
        </w:rPr>
      </w:pPr>
      <w:r w:rsidRPr="00EC271F">
        <w:rPr>
          <w:b/>
          <w:snapToGrid w:val="0"/>
          <w:lang w:val="en-GB"/>
        </w:rPr>
        <w:t>Decision</w:t>
      </w:r>
    </w:p>
    <w:p w14:paraId="19B11228" w14:textId="77777777" w:rsidR="00895CA4" w:rsidRDefault="00895CA4" w:rsidP="00895CA4">
      <w:pPr>
        <w:pStyle w:val="Sidfot"/>
        <w:widowControl w:val="0"/>
        <w:tabs>
          <w:tab w:val="clear" w:pos="4536"/>
          <w:tab w:val="clear" w:pos="9072"/>
        </w:tabs>
        <w:rPr>
          <w:snapToGrid w:val="0"/>
          <w:lang w:val="en-GB"/>
        </w:rPr>
      </w:pPr>
      <w:r>
        <w:rPr>
          <w:snapToGrid w:val="0"/>
          <w:lang w:val="en-GB"/>
        </w:rPr>
        <w:t xml:space="preserve">The president </w:t>
      </w:r>
      <w:proofErr w:type="gramStart"/>
      <w:r>
        <w:rPr>
          <w:snapToGrid w:val="0"/>
          <w:lang w:val="en-GB"/>
        </w:rPr>
        <w:t>appoint</w:t>
      </w:r>
      <w:proofErr w:type="gramEnd"/>
      <w:r>
        <w:rPr>
          <w:snapToGrid w:val="0"/>
          <w:lang w:val="en-GB"/>
        </w:rPr>
        <w:t xml:space="preserve"> the following persons to be members of the steering group.</w:t>
      </w:r>
    </w:p>
    <w:p w14:paraId="391239FC" w14:textId="77777777" w:rsidR="00895CA4" w:rsidRDefault="00895CA4" w:rsidP="00895CA4">
      <w:pPr>
        <w:pStyle w:val="Sidfot"/>
        <w:widowControl w:val="0"/>
        <w:tabs>
          <w:tab w:val="clear" w:pos="4536"/>
          <w:tab w:val="clear" w:pos="9072"/>
        </w:tabs>
        <w:rPr>
          <w:snapToGrid w:val="0"/>
          <w:lang w:val="en-GB"/>
        </w:rPr>
      </w:pPr>
      <w:r>
        <w:rPr>
          <w:snapToGrid w:val="0"/>
          <w:lang w:val="en-GB"/>
        </w:rPr>
        <w:t xml:space="preserve">Lena </w:t>
      </w:r>
      <w:proofErr w:type="spellStart"/>
      <w:r>
        <w:rPr>
          <w:snapToGrid w:val="0"/>
          <w:lang w:val="en-GB"/>
        </w:rPr>
        <w:t>Gumaelius</w:t>
      </w:r>
      <w:proofErr w:type="spellEnd"/>
      <w:r>
        <w:rPr>
          <w:snapToGrid w:val="0"/>
          <w:lang w:val="en-GB"/>
        </w:rPr>
        <w:t>, KTH, Chair</w:t>
      </w:r>
    </w:p>
    <w:p w14:paraId="0B474DE5" w14:textId="77777777" w:rsidR="00895CA4" w:rsidRDefault="00895CA4" w:rsidP="00895CA4">
      <w:pPr>
        <w:spacing w:line="252" w:lineRule="auto"/>
        <w:contextualSpacing/>
        <w:rPr>
          <w:lang w:val="en-GB"/>
        </w:rPr>
      </w:pPr>
      <w:r>
        <w:rPr>
          <w:lang w:val="en-GB"/>
        </w:rPr>
        <w:t xml:space="preserve">Jens </w:t>
      </w:r>
      <w:proofErr w:type="spellStart"/>
      <w:r>
        <w:rPr>
          <w:lang w:val="en-GB"/>
        </w:rPr>
        <w:t>Bennedsen</w:t>
      </w:r>
      <w:proofErr w:type="spellEnd"/>
      <w:r>
        <w:rPr>
          <w:lang w:val="en-GB"/>
        </w:rPr>
        <w:t>, Aarhus University</w:t>
      </w:r>
    </w:p>
    <w:p w14:paraId="4983F965" w14:textId="77777777" w:rsidR="00895CA4" w:rsidRDefault="00895CA4" w:rsidP="00895CA4">
      <w:pPr>
        <w:spacing w:line="252" w:lineRule="auto"/>
        <w:contextualSpacing/>
        <w:rPr>
          <w:lang w:val="en-GB"/>
        </w:rPr>
      </w:pPr>
      <w:r>
        <w:rPr>
          <w:lang w:val="en-GB"/>
        </w:rPr>
        <w:t xml:space="preserve">Gediminas </w:t>
      </w:r>
      <w:proofErr w:type="spellStart"/>
      <w:r>
        <w:rPr>
          <w:lang w:val="en-GB"/>
        </w:rPr>
        <w:t>Blacevicius</w:t>
      </w:r>
      <w:proofErr w:type="spellEnd"/>
      <w:r>
        <w:rPr>
          <w:lang w:val="en-GB"/>
        </w:rPr>
        <w:t>, Vilnius Gediminas Technical University</w:t>
      </w:r>
    </w:p>
    <w:p w14:paraId="6703822A" w14:textId="77777777" w:rsidR="00895CA4" w:rsidRDefault="00895CA4" w:rsidP="00895CA4">
      <w:pPr>
        <w:spacing w:line="252" w:lineRule="auto"/>
        <w:contextualSpacing/>
        <w:rPr>
          <w:lang w:val="en-GB"/>
        </w:rPr>
      </w:pPr>
      <w:r>
        <w:rPr>
          <w:lang w:val="en-GB"/>
        </w:rPr>
        <w:t xml:space="preserve">Jonas </w:t>
      </w:r>
      <w:proofErr w:type="spellStart"/>
      <w:r>
        <w:rPr>
          <w:lang w:val="en-GB"/>
        </w:rPr>
        <w:t>Čeponis</w:t>
      </w:r>
      <w:proofErr w:type="spellEnd"/>
      <w:r>
        <w:rPr>
          <w:lang w:val="en-GB"/>
        </w:rPr>
        <w:t>, Kaunas Technical University</w:t>
      </w:r>
    </w:p>
    <w:p w14:paraId="0CA5635F" w14:textId="77777777" w:rsidR="00895CA4" w:rsidRDefault="00895CA4" w:rsidP="00895CA4">
      <w:pPr>
        <w:spacing w:line="252" w:lineRule="auto"/>
        <w:contextualSpacing/>
        <w:rPr>
          <w:lang w:val="en-GB"/>
        </w:rPr>
      </w:pPr>
      <w:proofErr w:type="spellStart"/>
      <w:r>
        <w:rPr>
          <w:lang w:val="en-GB"/>
        </w:rPr>
        <w:t>Esa</w:t>
      </w:r>
      <w:proofErr w:type="spellEnd"/>
      <w:r>
        <w:rPr>
          <w:lang w:val="en-GB"/>
        </w:rPr>
        <w:t xml:space="preserve"> </w:t>
      </w:r>
      <w:proofErr w:type="spellStart"/>
      <w:r>
        <w:rPr>
          <w:lang w:val="en-GB"/>
        </w:rPr>
        <w:t>Räsänen</w:t>
      </w:r>
      <w:proofErr w:type="spellEnd"/>
      <w:r>
        <w:rPr>
          <w:lang w:val="en-GB"/>
        </w:rPr>
        <w:t>, Tampere University</w:t>
      </w:r>
    </w:p>
    <w:p w14:paraId="3FE1EC62" w14:textId="77777777" w:rsidR="00895CA4" w:rsidRDefault="00895CA4" w:rsidP="00895CA4">
      <w:pPr>
        <w:spacing w:line="252" w:lineRule="auto"/>
        <w:contextualSpacing/>
        <w:rPr>
          <w:lang w:val="en-GB"/>
        </w:rPr>
      </w:pPr>
      <w:proofErr w:type="spellStart"/>
      <w:r>
        <w:rPr>
          <w:lang w:val="en-GB"/>
        </w:rPr>
        <w:t>Fjodor</w:t>
      </w:r>
      <w:proofErr w:type="spellEnd"/>
      <w:r>
        <w:rPr>
          <w:lang w:val="en-GB"/>
        </w:rPr>
        <w:t xml:space="preserve"> </w:t>
      </w:r>
      <w:proofErr w:type="spellStart"/>
      <w:r>
        <w:rPr>
          <w:lang w:val="en-GB"/>
        </w:rPr>
        <w:t>Sergejev</w:t>
      </w:r>
      <w:proofErr w:type="spellEnd"/>
      <w:r>
        <w:rPr>
          <w:lang w:val="en-GB"/>
        </w:rPr>
        <w:t xml:space="preserve">, </w:t>
      </w:r>
      <w:proofErr w:type="spellStart"/>
      <w:r>
        <w:rPr>
          <w:lang w:val="en-GB"/>
        </w:rPr>
        <w:t>TalTech</w:t>
      </w:r>
      <w:proofErr w:type="spellEnd"/>
    </w:p>
    <w:p w14:paraId="59364045" w14:textId="77777777" w:rsidR="00895CA4" w:rsidRDefault="00895CA4" w:rsidP="00895CA4">
      <w:pPr>
        <w:spacing w:line="252" w:lineRule="auto"/>
        <w:contextualSpacing/>
        <w:rPr>
          <w:lang w:val="en-GB"/>
        </w:rPr>
      </w:pPr>
      <w:proofErr w:type="spellStart"/>
      <w:r>
        <w:rPr>
          <w:lang w:val="en-GB"/>
        </w:rPr>
        <w:t>Magne</w:t>
      </w:r>
      <w:proofErr w:type="spellEnd"/>
      <w:r>
        <w:rPr>
          <w:lang w:val="en-GB"/>
        </w:rPr>
        <w:t xml:space="preserve"> Olav </w:t>
      </w:r>
      <w:proofErr w:type="spellStart"/>
      <w:r>
        <w:rPr>
          <w:lang w:val="en-GB"/>
        </w:rPr>
        <w:t>Sydnes</w:t>
      </w:r>
      <w:proofErr w:type="spellEnd"/>
      <w:r>
        <w:rPr>
          <w:lang w:val="en-GB"/>
        </w:rPr>
        <w:t>, University of Stavanger</w:t>
      </w:r>
    </w:p>
    <w:p w14:paraId="114C7AA6" w14:textId="77777777" w:rsidR="00895CA4" w:rsidRDefault="00895CA4" w:rsidP="00895CA4">
      <w:pPr>
        <w:spacing w:line="252" w:lineRule="auto"/>
        <w:contextualSpacing/>
        <w:rPr>
          <w:lang w:val="en-GB"/>
        </w:rPr>
      </w:pPr>
      <w:r>
        <w:rPr>
          <w:lang w:val="en-GB"/>
        </w:rPr>
        <w:t xml:space="preserve">Viktor </w:t>
      </w:r>
      <w:proofErr w:type="spellStart"/>
      <w:r>
        <w:rPr>
          <w:lang w:val="en-GB"/>
        </w:rPr>
        <w:t>Öwall</w:t>
      </w:r>
      <w:proofErr w:type="spellEnd"/>
      <w:r>
        <w:rPr>
          <w:lang w:val="en-GB"/>
        </w:rPr>
        <w:t>, LTH, Lund University</w:t>
      </w:r>
    </w:p>
    <w:p w14:paraId="3E09F524" w14:textId="77777777" w:rsidR="00895CA4" w:rsidRPr="00EC271F" w:rsidRDefault="00895CA4" w:rsidP="00895CA4">
      <w:pPr>
        <w:spacing w:line="252" w:lineRule="auto"/>
        <w:contextualSpacing/>
        <w:rPr>
          <w:lang w:val="en-GB"/>
        </w:rPr>
      </w:pPr>
      <w:r w:rsidRPr="00EC271F">
        <w:rPr>
          <w:lang w:val="en-GB"/>
        </w:rPr>
        <w:t>Student</w:t>
      </w:r>
      <w:r>
        <w:rPr>
          <w:lang w:val="en-GB"/>
        </w:rPr>
        <w:t xml:space="preserve"> (the student network will appoint a representative)</w:t>
      </w:r>
    </w:p>
    <w:p w14:paraId="1F0E40D2" w14:textId="77777777" w:rsidR="00895CA4" w:rsidRDefault="00895CA4" w:rsidP="00895CA4">
      <w:pPr>
        <w:pStyle w:val="Sidfot"/>
        <w:widowControl w:val="0"/>
        <w:tabs>
          <w:tab w:val="clear" w:pos="4536"/>
          <w:tab w:val="clear" w:pos="9072"/>
        </w:tabs>
        <w:rPr>
          <w:snapToGrid w:val="0"/>
          <w:lang w:val="en-GB"/>
        </w:rPr>
      </w:pPr>
    </w:p>
    <w:p w14:paraId="00D96A7F" w14:textId="77777777" w:rsidR="00895CA4" w:rsidRDefault="00895CA4" w:rsidP="00895CA4">
      <w:pPr>
        <w:pStyle w:val="Sidfot"/>
        <w:widowControl w:val="0"/>
        <w:tabs>
          <w:tab w:val="clear" w:pos="4536"/>
          <w:tab w:val="clear" w:pos="9072"/>
        </w:tabs>
        <w:rPr>
          <w:snapToGrid w:val="0"/>
          <w:lang w:val="en-GB"/>
        </w:rPr>
      </w:pPr>
    </w:p>
    <w:p w14:paraId="2FD73213" w14:textId="77777777" w:rsidR="00895CA4" w:rsidRDefault="00895CA4" w:rsidP="00895CA4">
      <w:pPr>
        <w:pStyle w:val="Sidfot"/>
        <w:widowControl w:val="0"/>
        <w:tabs>
          <w:tab w:val="clear" w:pos="4536"/>
          <w:tab w:val="clear" w:pos="9072"/>
        </w:tabs>
        <w:rPr>
          <w:snapToGrid w:val="0"/>
          <w:lang w:val="en-GB"/>
        </w:rPr>
      </w:pPr>
    </w:p>
    <w:p w14:paraId="6DA8D59F" w14:textId="77777777" w:rsidR="00895CA4" w:rsidRDefault="00895CA4" w:rsidP="00895CA4">
      <w:pPr>
        <w:pStyle w:val="Sidfot"/>
        <w:widowControl w:val="0"/>
        <w:tabs>
          <w:tab w:val="clear" w:pos="4536"/>
          <w:tab w:val="clear" w:pos="9072"/>
        </w:tabs>
        <w:rPr>
          <w:snapToGrid w:val="0"/>
          <w:lang w:val="en-GB"/>
        </w:rPr>
      </w:pPr>
    </w:p>
    <w:p w14:paraId="01182E7D" w14:textId="77777777" w:rsidR="00895CA4" w:rsidRPr="009A0A98" w:rsidRDefault="00895CA4" w:rsidP="00895CA4">
      <w:pPr>
        <w:pStyle w:val="Sidfot"/>
        <w:widowControl w:val="0"/>
        <w:tabs>
          <w:tab w:val="clear" w:pos="4536"/>
          <w:tab w:val="clear" w:pos="9072"/>
        </w:tabs>
        <w:rPr>
          <w:snapToGrid w:val="0"/>
          <w:lang w:val="en-GB"/>
        </w:rPr>
      </w:pPr>
      <w:r w:rsidRPr="009A0A98">
        <w:rPr>
          <w:snapToGrid w:val="0"/>
          <w:lang w:val="en-GB"/>
        </w:rPr>
        <w:t xml:space="preserve">Johan </w:t>
      </w:r>
      <w:proofErr w:type="spellStart"/>
      <w:r w:rsidRPr="009A0A98">
        <w:rPr>
          <w:snapToGrid w:val="0"/>
          <w:lang w:val="en-GB"/>
        </w:rPr>
        <w:t>Tysk</w:t>
      </w:r>
      <w:proofErr w:type="spellEnd"/>
      <w:r w:rsidRPr="009A0A98">
        <w:rPr>
          <w:snapToGrid w:val="0"/>
          <w:lang w:val="en-GB"/>
        </w:rPr>
        <w:tab/>
      </w:r>
      <w:r w:rsidRPr="009A0A98">
        <w:rPr>
          <w:snapToGrid w:val="0"/>
          <w:lang w:val="en-GB"/>
        </w:rPr>
        <w:tab/>
      </w:r>
      <w:r w:rsidRPr="009A0A98">
        <w:rPr>
          <w:snapToGrid w:val="0"/>
          <w:lang w:val="en-GB"/>
        </w:rPr>
        <w:tab/>
      </w:r>
      <w:r w:rsidRPr="009A0A98">
        <w:rPr>
          <w:snapToGrid w:val="0"/>
          <w:lang w:val="en-GB"/>
        </w:rPr>
        <w:tab/>
      </w:r>
      <w:r w:rsidRPr="009A0A98">
        <w:rPr>
          <w:snapToGrid w:val="0"/>
          <w:lang w:val="en-GB"/>
        </w:rPr>
        <w:tab/>
      </w:r>
      <w:r w:rsidRPr="009A0A98">
        <w:rPr>
          <w:snapToGrid w:val="0"/>
          <w:lang w:val="en-GB"/>
        </w:rPr>
        <w:tab/>
        <w:t xml:space="preserve">Peter </w:t>
      </w:r>
      <w:proofErr w:type="spellStart"/>
      <w:r w:rsidRPr="009A0A98">
        <w:rPr>
          <w:snapToGrid w:val="0"/>
          <w:lang w:val="en-GB"/>
        </w:rPr>
        <w:t>Göranson</w:t>
      </w:r>
      <w:proofErr w:type="spellEnd"/>
    </w:p>
    <w:p w14:paraId="17BC14B4" w14:textId="77777777" w:rsidR="00895CA4" w:rsidRDefault="00895CA4" w:rsidP="00895CA4">
      <w:pPr>
        <w:pStyle w:val="Sidfot"/>
        <w:widowControl w:val="0"/>
        <w:tabs>
          <w:tab w:val="clear" w:pos="4536"/>
          <w:tab w:val="clear" w:pos="9072"/>
        </w:tabs>
        <w:rPr>
          <w:snapToGrid w:val="0"/>
          <w:lang w:val="en-GB"/>
        </w:rPr>
      </w:pPr>
      <w:r w:rsidRPr="009A0A98">
        <w:rPr>
          <w:snapToGrid w:val="0"/>
          <w:lang w:val="en-GB"/>
        </w:rPr>
        <w:t xml:space="preserve">President </w:t>
      </w:r>
      <w:r w:rsidRPr="009A0A98">
        <w:rPr>
          <w:snapToGrid w:val="0"/>
          <w:lang w:val="en-GB"/>
        </w:rPr>
        <w:tab/>
      </w:r>
      <w:r w:rsidRPr="009A0A98">
        <w:rPr>
          <w:snapToGrid w:val="0"/>
          <w:lang w:val="en-GB"/>
        </w:rPr>
        <w:tab/>
      </w:r>
      <w:r w:rsidRPr="009A0A98">
        <w:rPr>
          <w:snapToGrid w:val="0"/>
          <w:lang w:val="en-GB"/>
        </w:rPr>
        <w:tab/>
      </w:r>
      <w:r w:rsidRPr="009A0A98">
        <w:rPr>
          <w:snapToGrid w:val="0"/>
          <w:lang w:val="en-GB"/>
        </w:rPr>
        <w:tab/>
      </w:r>
      <w:r w:rsidRPr="009A0A98">
        <w:rPr>
          <w:snapToGrid w:val="0"/>
          <w:lang w:val="en-GB"/>
        </w:rPr>
        <w:tab/>
      </w:r>
      <w:r w:rsidRPr="009A0A98">
        <w:rPr>
          <w:snapToGrid w:val="0"/>
          <w:lang w:val="en-GB"/>
        </w:rPr>
        <w:tab/>
        <w:t>Secretary General</w:t>
      </w:r>
    </w:p>
    <w:p w14:paraId="25730613" w14:textId="77777777" w:rsidR="00895CA4" w:rsidRDefault="00895CA4" w:rsidP="00895CA4">
      <w:pPr>
        <w:pStyle w:val="Sidfot"/>
        <w:widowControl w:val="0"/>
        <w:tabs>
          <w:tab w:val="clear" w:pos="4536"/>
          <w:tab w:val="clear" w:pos="9072"/>
        </w:tabs>
        <w:rPr>
          <w:snapToGrid w:val="0"/>
          <w:lang w:val="en-GB"/>
        </w:rPr>
      </w:pPr>
    </w:p>
    <w:p w14:paraId="48BCCD39" w14:textId="77777777" w:rsidR="00895CA4" w:rsidRDefault="00895CA4" w:rsidP="00895CA4">
      <w:pPr>
        <w:rPr>
          <w:snapToGrid w:val="0"/>
          <w:lang w:val="en-GB" w:eastAsia="nb-NO"/>
        </w:rPr>
      </w:pPr>
      <w:r>
        <w:rPr>
          <w:snapToGrid w:val="0"/>
          <w:lang w:val="en-GB"/>
        </w:rPr>
        <w:br w:type="page"/>
      </w:r>
    </w:p>
    <w:p w14:paraId="0E19DC63" w14:textId="77777777" w:rsidR="00895CA4" w:rsidRPr="00B4314D" w:rsidRDefault="00895CA4" w:rsidP="00895CA4">
      <w:pPr>
        <w:pStyle w:val="Sidfot"/>
        <w:widowControl w:val="0"/>
        <w:tabs>
          <w:tab w:val="clear" w:pos="4536"/>
          <w:tab w:val="clear" w:pos="9072"/>
        </w:tabs>
        <w:jc w:val="right"/>
        <w:rPr>
          <w:snapToGrid w:val="0"/>
          <w:lang w:val="en-GB"/>
        </w:rPr>
      </w:pPr>
      <w:r w:rsidRPr="00B4314D">
        <w:rPr>
          <w:snapToGrid w:val="0"/>
          <w:lang w:val="en-GB"/>
        </w:rPr>
        <w:lastRenderedPageBreak/>
        <w:t>Appendix 1</w:t>
      </w:r>
    </w:p>
    <w:p w14:paraId="11288780" w14:textId="77777777" w:rsidR="00895CA4" w:rsidRPr="00B4314D" w:rsidRDefault="00895CA4" w:rsidP="00895CA4">
      <w:pPr>
        <w:rPr>
          <w:b/>
          <w:bCs/>
          <w:sz w:val="28"/>
          <w:szCs w:val="28"/>
          <w:lang w:val="en-GB"/>
        </w:rPr>
      </w:pPr>
      <w:r w:rsidRPr="00B4314D">
        <w:rPr>
          <w:b/>
          <w:bCs/>
          <w:sz w:val="28"/>
          <w:szCs w:val="28"/>
          <w:lang w:val="en-GB"/>
        </w:rPr>
        <w:t xml:space="preserve">The </w:t>
      </w:r>
      <w:proofErr w:type="spellStart"/>
      <w:r w:rsidRPr="00B4314D">
        <w:rPr>
          <w:b/>
          <w:bCs/>
          <w:sz w:val="28"/>
          <w:szCs w:val="28"/>
          <w:lang w:val="en-GB"/>
        </w:rPr>
        <w:t>NORDTEK</w:t>
      </w:r>
      <w:proofErr w:type="spellEnd"/>
      <w:r w:rsidRPr="00B4314D">
        <w:rPr>
          <w:b/>
          <w:bCs/>
          <w:sz w:val="28"/>
          <w:szCs w:val="28"/>
          <w:lang w:val="en-GB"/>
        </w:rPr>
        <w:t xml:space="preserve"> Strategy for Engineering Education</w:t>
      </w:r>
    </w:p>
    <w:p w14:paraId="5AE3028E" w14:textId="77777777" w:rsidR="00895CA4" w:rsidRDefault="00895CA4" w:rsidP="00895CA4">
      <w:pPr>
        <w:rPr>
          <w:b/>
          <w:bCs/>
          <w:sz w:val="28"/>
          <w:szCs w:val="28"/>
          <w:lang w:val="en-GB"/>
        </w:rPr>
      </w:pPr>
    </w:p>
    <w:p w14:paraId="51E5DF3F" w14:textId="77777777" w:rsidR="00895CA4" w:rsidRPr="00CA10B2" w:rsidRDefault="00895CA4" w:rsidP="00895CA4">
      <w:pPr>
        <w:rPr>
          <w:b/>
          <w:bCs/>
          <w:sz w:val="28"/>
          <w:szCs w:val="28"/>
          <w:lang w:val="en-GB"/>
        </w:rPr>
      </w:pPr>
      <w:r w:rsidRPr="00CA10B2">
        <w:rPr>
          <w:b/>
          <w:bCs/>
          <w:sz w:val="28"/>
          <w:szCs w:val="28"/>
          <w:lang w:val="en-GB"/>
        </w:rPr>
        <w:t>Vision</w:t>
      </w:r>
    </w:p>
    <w:p w14:paraId="7AB24FAC" w14:textId="77777777" w:rsidR="00895CA4" w:rsidRPr="008716C5" w:rsidRDefault="00895CA4" w:rsidP="00895CA4">
      <w:pPr>
        <w:rPr>
          <w:i/>
          <w:lang w:val="en-GB"/>
        </w:rPr>
      </w:pPr>
      <w:r w:rsidRPr="008716C5">
        <w:rPr>
          <w:i/>
          <w:lang w:val="en-GB"/>
        </w:rPr>
        <w:t xml:space="preserve">To be a point of reference, which delivers facts on STEM education (with focus on engineering education) that contributes to the development for education that foster sustainable societal development in the Nordic region. </w:t>
      </w:r>
    </w:p>
    <w:p w14:paraId="25A766E2" w14:textId="77777777" w:rsidR="00895CA4" w:rsidRPr="008716C5" w:rsidRDefault="00895CA4" w:rsidP="00895CA4">
      <w:pPr>
        <w:rPr>
          <w:lang w:val="en-GB"/>
        </w:rPr>
      </w:pPr>
    </w:p>
    <w:p w14:paraId="2222A713" w14:textId="77777777" w:rsidR="00895CA4" w:rsidRPr="00CA10B2" w:rsidRDefault="00895CA4" w:rsidP="00895CA4">
      <w:pPr>
        <w:rPr>
          <w:b/>
          <w:bCs/>
          <w:sz w:val="28"/>
          <w:szCs w:val="28"/>
          <w:lang w:val="en-GB"/>
        </w:rPr>
      </w:pPr>
      <w:r>
        <w:rPr>
          <w:b/>
          <w:bCs/>
          <w:sz w:val="28"/>
          <w:szCs w:val="28"/>
          <w:lang w:val="en-GB"/>
        </w:rPr>
        <w:t>Overarching a</w:t>
      </w:r>
      <w:r w:rsidRPr="00CA10B2">
        <w:rPr>
          <w:b/>
          <w:bCs/>
          <w:sz w:val="28"/>
          <w:szCs w:val="28"/>
          <w:lang w:val="en-GB"/>
        </w:rPr>
        <w:t>im</w:t>
      </w:r>
      <w:r>
        <w:rPr>
          <w:b/>
          <w:bCs/>
          <w:sz w:val="28"/>
          <w:szCs w:val="28"/>
          <w:lang w:val="en-GB"/>
        </w:rPr>
        <w:t>s</w:t>
      </w:r>
    </w:p>
    <w:p w14:paraId="26703582" w14:textId="77777777" w:rsidR="00895CA4" w:rsidRPr="008716C5" w:rsidRDefault="00895CA4" w:rsidP="00895CA4">
      <w:pPr>
        <w:pStyle w:val="Liststycke"/>
        <w:numPr>
          <w:ilvl w:val="0"/>
          <w:numId w:val="13"/>
        </w:numPr>
        <w:rPr>
          <w:lang w:val="en-GB"/>
        </w:rPr>
      </w:pPr>
      <w:r w:rsidRPr="008716C5">
        <w:rPr>
          <w:lang w:val="en-GB"/>
        </w:rPr>
        <w:t>To create a platform for knowhow sharing in STEM education (with focus on engineering education).</w:t>
      </w:r>
    </w:p>
    <w:p w14:paraId="39C17925" w14:textId="77777777" w:rsidR="00895CA4" w:rsidRPr="008716C5" w:rsidRDefault="00895CA4" w:rsidP="00895CA4">
      <w:pPr>
        <w:pStyle w:val="Liststycke"/>
        <w:numPr>
          <w:ilvl w:val="0"/>
          <w:numId w:val="13"/>
        </w:numPr>
        <w:rPr>
          <w:lang w:val="en-GB"/>
        </w:rPr>
      </w:pPr>
      <w:r w:rsidRPr="008716C5">
        <w:rPr>
          <w:lang w:val="en-GB"/>
        </w:rPr>
        <w:t>To create a network where experiences can be shared and where it is possible to learn from each other.</w:t>
      </w:r>
    </w:p>
    <w:p w14:paraId="4E514DC4" w14:textId="77777777" w:rsidR="00895CA4" w:rsidRPr="008716C5" w:rsidRDefault="00895CA4" w:rsidP="00895CA4">
      <w:pPr>
        <w:pStyle w:val="Liststycke"/>
        <w:numPr>
          <w:ilvl w:val="0"/>
          <w:numId w:val="13"/>
        </w:numPr>
        <w:rPr>
          <w:lang w:val="en-GB"/>
        </w:rPr>
      </w:pPr>
      <w:r w:rsidRPr="008716C5">
        <w:rPr>
          <w:lang w:val="en-GB"/>
        </w:rPr>
        <w:t>To be a node where partner universities and external stakeholders knows they can ask for information about Nordic STEM education.</w:t>
      </w:r>
    </w:p>
    <w:p w14:paraId="2021436E" w14:textId="77777777" w:rsidR="00895CA4" w:rsidRPr="008716C5" w:rsidRDefault="00895CA4" w:rsidP="00895CA4">
      <w:pPr>
        <w:pStyle w:val="Sidfot"/>
        <w:widowControl w:val="0"/>
        <w:tabs>
          <w:tab w:val="clear" w:pos="4536"/>
          <w:tab w:val="clear" w:pos="9072"/>
        </w:tabs>
        <w:rPr>
          <w:snapToGrid w:val="0"/>
          <w:szCs w:val="24"/>
          <w:lang w:val="en-GB"/>
        </w:rPr>
      </w:pPr>
    </w:p>
    <w:p w14:paraId="372483AA" w14:textId="77777777" w:rsidR="00895CA4" w:rsidRPr="008D1C9F" w:rsidRDefault="00895CA4" w:rsidP="00895CA4">
      <w:pPr>
        <w:contextualSpacing/>
        <w:rPr>
          <w:b/>
          <w:sz w:val="28"/>
          <w:szCs w:val="28"/>
          <w:lang w:val="en-GB"/>
        </w:rPr>
      </w:pPr>
      <w:r w:rsidRPr="008D1C9F">
        <w:rPr>
          <w:b/>
          <w:sz w:val="28"/>
          <w:szCs w:val="28"/>
          <w:lang w:val="en-GB"/>
        </w:rPr>
        <w:t>Strategies</w:t>
      </w:r>
    </w:p>
    <w:p w14:paraId="0EDBED26" w14:textId="77777777" w:rsidR="00895CA4" w:rsidRPr="008D1C9F" w:rsidRDefault="00895CA4" w:rsidP="00895CA4">
      <w:pPr>
        <w:numPr>
          <w:ilvl w:val="0"/>
          <w:numId w:val="14"/>
        </w:numPr>
        <w:contextualSpacing/>
        <w:rPr>
          <w:lang w:val="en-GB" w:eastAsia="nb-NO"/>
        </w:rPr>
      </w:pPr>
      <w:r w:rsidRPr="008D1C9F">
        <w:rPr>
          <w:lang w:val="en-GB" w:eastAsia="nb-NO"/>
        </w:rPr>
        <w:t xml:space="preserve">Establish a permanent committee under </w:t>
      </w:r>
      <w:proofErr w:type="spellStart"/>
      <w:r w:rsidRPr="008D1C9F">
        <w:rPr>
          <w:lang w:val="en-GB" w:eastAsia="nb-NO"/>
        </w:rPr>
        <w:t>NORDTEK</w:t>
      </w:r>
      <w:proofErr w:type="spellEnd"/>
      <w:r w:rsidRPr="008D1C9F">
        <w:rPr>
          <w:lang w:val="en-GB" w:eastAsia="nb-NO"/>
        </w:rPr>
        <w:t xml:space="preserve"> board of directors to manage the collaboration activities </w:t>
      </w:r>
    </w:p>
    <w:p w14:paraId="26257CDC" w14:textId="77777777" w:rsidR="00895CA4" w:rsidRPr="008D1C9F" w:rsidRDefault="00895CA4" w:rsidP="00895CA4">
      <w:pPr>
        <w:numPr>
          <w:ilvl w:val="0"/>
          <w:numId w:val="14"/>
        </w:numPr>
        <w:contextualSpacing/>
        <w:rPr>
          <w:lang w:val="en-GB" w:eastAsia="nb-NO"/>
        </w:rPr>
      </w:pPr>
      <w:r w:rsidRPr="008D1C9F">
        <w:rPr>
          <w:lang w:val="en-GB" w:eastAsia="nb-NO"/>
        </w:rPr>
        <w:t>Sharing Knowhow, experience and best practice in STEM education, with focus on engineering education through:</w:t>
      </w:r>
    </w:p>
    <w:p w14:paraId="0733C44A" w14:textId="77777777" w:rsidR="00895CA4" w:rsidRPr="008D1C9F" w:rsidRDefault="00895CA4" w:rsidP="00895CA4">
      <w:pPr>
        <w:numPr>
          <w:ilvl w:val="0"/>
          <w:numId w:val="15"/>
        </w:numPr>
        <w:rPr>
          <w:lang w:val="en-GB" w:eastAsia="nb-NO"/>
        </w:rPr>
      </w:pPr>
      <w:r w:rsidRPr="008D1C9F">
        <w:rPr>
          <w:bCs/>
          <w:lang w:val="en-GB" w:eastAsia="nb-NO"/>
        </w:rPr>
        <w:t>Mapping activities</w:t>
      </w:r>
      <w:r w:rsidRPr="008D1C9F">
        <w:rPr>
          <w:lang w:val="en-GB" w:eastAsia="nb-NO"/>
        </w:rPr>
        <w:t xml:space="preserve"> </w:t>
      </w:r>
    </w:p>
    <w:p w14:paraId="67FDFF7B" w14:textId="77777777" w:rsidR="00895CA4" w:rsidRPr="008D1C9F" w:rsidRDefault="00895CA4" w:rsidP="00895CA4">
      <w:pPr>
        <w:numPr>
          <w:ilvl w:val="0"/>
          <w:numId w:val="15"/>
        </w:numPr>
        <w:contextualSpacing/>
        <w:rPr>
          <w:lang w:val="en-GB" w:eastAsia="nb-NO"/>
        </w:rPr>
      </w:pPr>
      <w:r w:rsidRPr="008D1C9F">
        <w:rPr>
          <w:bCs/>
          <w:lang w:val="en-GB" w:eastAsia="nb-NO"/>
        </w:rPr>
        <w:t>Network activities</w:t>
      </w:r>
      <w:r w:rsidRPr="008D1C9F">
        <w:rPr>
          <w:lang w:val="en-GB" w:eastAsia="nb-NO"/>
        </w:rPr>
        <w:t xml:space="preserve"> </w:t>
      </w:r>
    </w:p>
    <w:p w14:paraId="163EFF28" w14:textId="77777777" w:rsidR="00895CA4" w:rsidRPr="008D1C9F" w:rsidRDefault="00895CA4" w:rsidP="00895CA4">
      <w:pPr>
        <w:numPr>
          <w:ilvl w:val="0"/>
          <w:numId w:val="15"/>
        </w:numPr>
        <w:contextualSpacing/>
        <w:rPr>
          <w:lang w:val="en-GB" w:eastAsia="nb-NO"/>
        </w:rPr>
      </w:pPr>
      <w:r w:rsidRPr="008D1C9F">
        <w:rPr>
          <w:bCs/>
          <w:lang w:val="en-GB" w:eastAsia="nb-NO"/>
        </w:rPr>
        <w:t>Research activities</w:t>
      </w:r>
      <w:r w:rsidRPr="008D1C9F">
        <w:rPr>
          <w:lang w:val="en-GB" w:eastAsia="nb-NO"/>
        </w:rPr>
        <w:t xml:space="preserve"> </w:t>
      </w:r>
    </w:p>
    <w:p w14:paraId="09CF6379" w14:textId="77777777" w:rsidR="00895CA4" w:rsidRPr="008D1C9F" w:rsidRDefault="00895CA4" w:rsidP="00895CA4">
      <w:pPr>
        <w:numPr>
          <w:ilvl w:val="0"/>
          <w:numId w:val="15"/>
        </w:numPr>
        <w:contextualSpacing/>
        <w:rPr>
          <w:bCs/>
          <w:lang w:val="en-GB" w:eastAsia="nb-NO"/>
        </w:rPr>
      </w:pPr>
      <w:r w:rsidRPr="008D1C9F">
        <w:rPr>
          <w:bCs/>
          <w:lang w:val="en-GB" w:eastAsia="nb-NO"/>
        </w:rPr>
        <w:t>Mobility activities</w:t>
      </w:r>
      <w:r w:rsidRPr="008D1C9F">
        <w:rPr>
          <w:lang w:val="en-GB" w:eastAsia="nb-NO"/>
        </w:rPr>
        <w:t xml:space="preserve"> </w:t>
      </w:r>
    </w:p>
    <w:p w14:paraId="7427C670" w14:textId="77777777" w:rsidR="00895CA4" w:rsidRPr="009A0A98" w:rsidRDefault="00895CA4" w:rsidP="00895CA4">
      <w:pPr>
        <w:pStyle w:val="Sidfot"/>
        <w:widowControl w:val="0"/>
        <w:tabs>
          <w:tab w:val="clear" w:pos="4536"/>
          <w:tab w:val="clear" w:pos="9072"/>
        </w:tabs>
        <w:rPr>
          <w:snapToGrid w:val="0"/>
          <w:lang w:val="en-GB"/>
        </w:rPr>
      </w:pPr>
    </w:p>
    <w:p w14:paraId="34F49A58" w14:textId="77777777" w:rsidR="00895CA4" w:rsidRPr="000B510B" w:rsidRDefault="00895CA4" w:rsidP="00895CA4">
      <w:pPr>
        <w:rPr>
          <w:b/>
          <w:bCs/>
          <w:sz w:val="28"/>
          <w:szCs w:val="28"/>
          <w:lang w:val="en-GB"/>
        </w:rPr>
      </w:pPr>
      <w:r w:rsidRPr="008A44BF">
        <w:rPr>
          <w:b/>
          <w:bCs/>
          <w:sz w:val="28"/>
          <w:szCs w:val="28"/>
          <w:lang w:val="en-GB"/>
        </w:rPr>
        <w:t>Action plan</w:t>
      </w:r>
    </w:p>
    <w:p w14:paraId="26D1EBED" w14:textId="77777777" w:rsidR="00895CA4" w:rsidRPr="00B4314D" w:rsidRDefault="00895CA4" w:rsidP="00895CA4">
      <w:pPr>
        <w:rPr>
          <w:lang w:val="en-GB"/>
        </w:rPr>
      </w:pPr>
      <w:r w:rsidRPr="00B4314D">
        <w:rPr>
          <w:lang w:val="en-GB"/>
        </w:rPr>
        <w:t xml:space="preserve">This list shall be regarded as a starting point for further work in the </w:t>
      </w:r>
      <w:proofErr w:type="spellStart"/>
      <w:r w:rsidRPr="00B4314D">
        <w:rPr>
          <w:lang w:val="en-GB"/>
        </w:rPr>
        <w:t>EEN</w:t>
      </w:r>
      <w:proofErr w:type="spellEnd"/>
      <w:r w:rsidRPr="00B4314D">
        <w:rPr>
          <w:lang w:val="en-GB"/>
        </w:rPr>
        <w:t xml:space="preserve"> group during the operative period for the next coming years (2020-2023). </w:t>
      </w:r>
    </w:p>
    <w:p w14:paraId="5E54A149" w14:textId="77777777" w:rsidR="00895CA4" w:rsidRPr="00B4314D" w:rsidRDefault="00895CA4" w:rsidP="00895CA4">
      <w:pPr>
        <w:rPr>
          <w:lang w:val="en-GB"/>
        </w:rPr>
      </w:pPr>
    </w:p>
    <w:p w14:paraId="6FBC6494" w14:textId="77777777" w:rsidR="00895CA4" w:rsidRDefault="00895CA4" w:rsidP="00895CA4">
      <w:pPr>
        <w:pStyle w:val="Liststycke"/>
        <w:numPr>
          <w:ilvl w:val="0"/>
          <w:numId w:val="8"/>
        </w:numPr>
        <w:rPr>
          <w:lang w:val="en-GB"/>
        </w:rPr>
      </w:pPr>
      <w:r w:rsidRPr="00B4314D">
        <w:rPr>
          <w:b/>
          <w:bCs/>
          <w:lang w:val="en-GB"/>
        </w:rPr>
        <w:t>Mapping activities</w:t>
      </w:r>
      <w:r w:rsidRPr="00B4314D">
        <w:rPr>
          <w:lang w:val="en-GB"/>
        </w:rPr>
        <w:t xml:space="preserve"> that will gain knowledge about the situation at different universities and in different countries that later on will be used as a base for development in the region as a whole:</w:t>
      </w:r>
    </w:p>
    <w:p w14:paraId="296B73A9" w14:textId="77777777" w:rsidR="00895CA4" w:rsidRDefault="00895CA4" w:rsidP="00895CA4">
      <w:pPr>
        <w:pStyle w:val="Liststycke"/>
        <w:rPr>
          <w:lang w:val="en-GB"/>
        </w:rPr>
      </w:pPr>
    </w:p>
    <w:p w14:paraId="1A40D178" w14:textId="77777777" w:rsidR="00895CA4" w:rsidRPr="00B4314D" w:rsidRDefault="00895CA4" w:rsidP="00895CA4">
      <w:pPr>
        <w:pStyle w:val="Liststycke"/>
        <w:numPr>
          <w:ilvl w:val="0"/>
          <w:numId w:val="9"/>
        </w:numPr>
        <w:ind w:left="720"/>
        <w:rPr>
          <w:lang w:val="en-GB"/>
        </w:rPr>
      </w:pPr>
      <w:r w:rsidRPr="00B4314D">
        <w:rPr>
          <w:lang w:val="en-GB"/>
        </w:rPr>
        <w:t>How universities are integrating sustainable development and the Sustainable development goals in engineering education.</w:t>
      </w:r>
    </w:p>
    <w:p w14:paraId="43B0AF7A" w14:textId="77777777" w:rsidR="00895CA4" w:rsidRPr="00B4314D" w:rsidRDefault="00895CA4" w:rsidP="00895CA4">
      <w:pPr>
        <w:pStyle w:val="Liststycke"/>
        <w:numPr>
          <w:ilvl w:val="0"/>
          <w:numId w:val="9"/>
        </w:numPr>
        <w:ind w:left="720"/>
        <w:rPr>
          <w:lang w:val="en-GB"/>
        </w:rPr>
      </w:pPr>
      <w:r w:rsidRPr="00B4314D">
        <w:rPr>
          <w:lang w:val="en-GB"/>
        </w:rPr>
        <w:t>Compare school systems at lower levels within the Nordic –Baltic countries. Focus on the education path that leads towards engineering education.</w:t>
      </w:r>
    </w:p>
    <w:p w14:paraId="6C48AEB7" w14:textId="77777777" w:rsidR="00895CA4" w:rsidRPr="00B4314D" w:rsidRDefault="00895CA4" w:rsidP="00895CA4">
      <w:pPr>
        <w:pStyle w:val="Liststycke"/>
        <w:numPr>
          <w:ilvl w:val="0"/>
          <w:numId w:val="9"/>
        </w:numPr>
        <w:ind w:left="720"/>
        <w:rPr>
          <w:lang w:val="en-GB"/>
        </w:rPr>
      </w:pPr>
      <w:r w:rsidRPr="00B4314D">
        <w:rPr>
          <w:lang w:val="en-GB"/>
        </w:rPr>
        <w:t>Compare the processes for intake of engineering students, retention rate and dropouts.</w:t>
      </w:r>
    </w:p>
    <w:p w14:paraId="3B6382B0" w14:textId="77777777" w:rsidR="00895CA4" w:rsidRPr="00B4314D" w:rsidRDefault="00895CA4" w:rsidP="00895CA4">
      <w:pPr>
        <w:pStyle w:val="Liststycke"/>
        <w:numPr>
          <w:ilvl w:val="0"/>
          <w:numId w:val="9"/>
        </w:numPr>
        <w:ind w:left="720"/>
        <w:rPr>
          <w:lang w:val="en-GB"/>
        </w:rPr>
      </w:pPr>
      <w:r w:rsidRPr="00B4314D">
        <w:rPr>
          <w:lang w:val="en-GB"/>
        </w:rPr>
        <w:t xml:space="preserve">Compare teaching support systems among universities and countries. </w:t>
      </w:r>
    </w:p>
    <w:p w14:paraId="73997C77" w14:textId="77777777" w:rsidR="00895CA4" w:rsidRPr="00B4314D" w:rsidRDefault="00895CA4" w:rsidP="00895CA4">
      <w:pPr>
        <w:pStyle w:val="Liststycke"/>
        <w:numPr>
          <w:ilvl w:val="0"/>
          <w:numId w:val="9"/>
        </w:numPr>
        <w:ind w:left="720"/>
        <w:rPr>
          <w:lang w:val="en-GB"/>
        </w:rPr>
      </w:pPr>
      <w:r w:rsidRPr="00B4314D">
        <w:rPr>
          <w:lang w:val="en-GB"/>
        </w:rPr>
        <w:t xml:space="preserve">Compare how the Nordic-Baltic countries have worked with outreach and attractiveness of education in Engineering </w:t>
      </w:r>
    </w:p>
    <w:p w14:paraId="6248DBF6" w14:textId="77777777" w:rsidR="00895CA4" w:rsidRPr="00B4314D" w:rsidRDefault="00895CA4" w:rsidP="00895CA4">
      <w:pPr>
        <w:pStyle w:val="Liststycke"/>
        <w:numPr>
          <w:ilvl w:val="0"/>
          <w:numId w:val="9"/>
        </w:numPr>
        <w:ind w:left="720"/>
        <w:rPr>
          <w:lang w:val="en-GB"/>
        </w:rPr>
      </w:pPr>
      <w:r w:rsidRPr="00B4314D">
        <w:rPr>
          <w:lang w:val="en-GB"/>
        </w:rPr>
        <w:t xml:space="preserve">New pedagogical approaches are implemented in engineering education? </w:t>
      </w:r>
    </w:p>
    <w:p w14:paraId="202B5A97" w14:textId="77777777" w:rsidR="00895CA4" w:rsidRPr="00B4314D" w:rsidRDefault="00895CA4" w:rsidP="00895CA4">
      <w:pPr>
        <w:pStyle w:val="Liststycke"/>
        <w:numPr>
          <w:ilvl w:val="0"/>
          <w:numId w:val="9"/>
        </w:numPr>
        <w:ind w:left="720"/>
        <w:rPr>
          <w:lang w:val="en-GB"/>
        </w:rPr>
      </w:pPr>
      <w:r w:rsidRPr="00B4314D">
        <w:rPr>
          <w:lang w:val="en-GB"/>
        </w:rPr>
        <w:t>How universities collaborate with industry or other external stakeholders in their engineering programs?</w:t>
      </w:r>
    </w:p>
    <w:p w14:paraId="3A3F0DC0" w14:textId="77777777" w:rsidR="00895CA4" w:rsidRPr="00B4314D" w:rsidRDefault="00895CA4" w:rsidP="00895CA4">
      <w:pPr>
        <w:pStyle w:val="Liststycke"/>
        <w:ind w:left="0"/>
        <w:rPr>
          <w:lang w:val="en-GB"/>
        </w:rPr>
      </w:pPr>
    </w:p>
    <w:p w14:paraId="1FFF4FC0" w14:textId="77777777" w:rsidR="00895CA4" w:rsidRPr="00B4314D" w:rsidRDefault="00895CA4" w:rsidP="00895CA4">
      <w:pPr>
        <w:pStyle w:val="Liststycke"/>
        <w:numPr>
          <w:ilvl w:val="0"/>
          <w:numId w:val="9"/>
        </w:numPr>
        <w:ind w:left="720"/>
        <w:rPr>
          <w:lang w:val="en-GB"/>
        </w:rPr>
      </w:pPr>
      <w:r w:rsidRPr="00B4314D">
        <w:rPr>
          <w:lang w:val="en-GB"/>
        </w:rPr>
        <w:t xml:space="preserve">Compare content in engineering education programs among universities and countries. </w:t>
      </w:r>
    </w:p>
    <w:p w14:paraId="20A339CA" w14:textId="77777777" w:rsidR="00895CA4" w:rsidRPr="00B4314D" w:rsidRDefault="00895CA4" w:rsidP="00895CA4">
      <w:pPr>
        <w:pStyle w:val="Liststycke"/>
        <w:ind w:left="364"/>
        <w:rPr>
          <w:lang w:val="en-GB"/>
        </w:rPr>
      </w:pPr>
    </w:p>
    <w:p w14:paraId="30ECC756" w14:textId="77777777" w:rsidR="00895CA4" w:rsidRPr="00B4314D" w:rsidRDefault="00895CA4" w:rsidP="00895CA4">
      <w:pPr>
        <w:rPr>
          <w:lang w:val="en-GB"/>
        </w:rPr>
      </w:pPr>
    </w:p>
    <w:p w14:paraId="06A7F6A0" w14:textId="77777777" w:rsidR="00895CA4" w:rsidRPr="00B4314D" w:rsidRDefault="00895CA4" w:rsidP="00895CA4">
      <w:pPr>
        <w:pStyle w:val="Liststycke"/>
        <w:numPr>
          <w:ilvl w:val="0"/>
          <w:numId w:val="8"/>
        </w:numPr>
        <w:rPr>
          <w:lang w:val="en-GB"/>
        </w:rPr>
      </w:pPr>
      <w:r w:rsidRPr="00B4314D">
        <w:rPr>
          <w:b/>
          <w:bCs/>
          <w:lang w:val="en-GB"/>
        </w:rPr>
        <w:t>Network activities</w:t>
      </w:r>
      <w:r w:rsidRPr="00B4314D">
        <w:rPr>
          <w:lang w:val="en-GB"/>
        </w:rPr>
        <w:t xml:space="preserve"> that will improve</w:t>
      </w:r>
      <w:r w:rsidRPr="00B4314D">
        <w:rPr>
          <w:lang w:val="en-US"/>
        </w:rPr>
        <w:t xml:space="preserve"> educational support for lecturers within the </w:t>
      </w:r>
      <w:proofErr w:type="spellStart"/>
      <w:r w:rsidRPr="00B4314D">
        <w:rPr>
          <w:lang w:val="en-US"/>
        </w:rPr>
        <w:t>NORDTEK</w:t>
      </w:r>
      <w:proofErr w:type="spellEnd"/>
      <w:r w:rsidRPr="00B4314D">
        <w:rPr>
          <w:lang w:val="en-US"/>
        </w:rPr>
        <w:t xml:space="preserve"> universities.</w:t>
      </w:r>
    </w:p>
    <w:p w14:paraId="74AD1D6E" w14:textId="77777777" w:rsidR="00895CA4" w:rsidRPr="00B4314D" w:rsidRDefault="00895CA4" w:rsidP="00895CA4">
      <w:pPr>
        <w:rPr>
          <w:lang w:val="en-GB"/>
        </w:rPr>
      </w:pPr>
    </w:p>
    <w:p w14:paraId="304F05D7" w14:textId="77777777" w:rsidR="00895CA4" w:rsidRPr="00B4314D" w:rsidRDefault="00895CA4" w:rsidP="00895CA4">
      <w:pPr>
        <w:pStyle w:val="Liststycke"/>
        <w:numPr>
          <w:ilvl w:val="0"/>
          <w:numId w:val="10"/>
        </w:numPr>
        <w:ind w:left="720"/>
        <w:rPr>
          <w:lang w:val="en-GB"/>
        </w:rPr>
      </w:pPr>
      <w:r w:rsidRPr="00B4314D">
        <w:rPr>
          <w:lang w:val="en-GB"/>
        </w:rPr>
        <w:t xml:space="preserve">Conferences/meetings with education focus for teaching personnel – PhD-students and teaching faculty. </w:t>
      </w:r>
    </w:p>
    <w:p w14:paraId="629FCCC4" w14:textId="77777777" w:rsidR="00895CA4" w:rsidRPr="00B4314D" w:rsidRDefault="00895CA4" w:rsidP="00895CA4">
      <w:pPr>
        <w:pStyle w:val="Liststycke"/>
        <w:numPr>
          <w:ilvl w:val="0"/>
          <w:numId w:val="10"/>
        </w:numPr>
        <w:ind w:left="720"/>
        <w:rPr>
          <w:lang w:val="en-GB"/>
        </w:rPr>
      </w:pPr>
      <w:r w:rsidRPr="00B4314D">
        <w:rPr>
          <w:lang w:val="en-GB"/>
        </w:rPr>
        <w:t xml:space="preserve">Initiate meeting points where education support personnel/units can meet and share experiences and ideas on how to organize faculty training. </w:t>
      </w:r>
    </w:p>
    <w:p w14:paraId="277F55DE" w14:textId="77777777" w:rsidR="00895CA4" w:rsidRPr="00B4314D" w:rsidRDefault="00895CA4" w:rsidP="00895CA4">
      <w:pPr>
        <w:pStyle w:val="Liststycke"/>
        <w:numPr>
          <w:ilvl w:val="0"/>
          <w:numId w:val="10"/>
        </w:numPr>
        <w:ind w:left="720"/>
        <w:rPr>
          <w:lang w:val="en-GB"/>
        </w:rPr>
      </w:pPr>
      <w:r w:rsidRPr="00B4314D">
        <w:rPr>
          <w:lang w:val="en-US"/>
        </w:rPr>
        <w:t xml:space="preserve">Create frameworks for narrow field lecturers to share their experiences and learn from each other within their specific field </w:t>
      </w:r>
    </w:p>
    <w:p w14:paraId="5B0DF73E" w14:textId="77777777" w:rsidR="00895CA4" w:rsidRPr="00B4314D" w:rsidRDefault="00895CA4" w:rsidP="00895CA4">
      <w:pPr>
        <w:pStyle w:val="Liststycke"/>
        <w:ind w:left="364"/>
        <w:rPr>
          <w:lang w:val="en-GB"/>
        </w:rPr>
      </w:pPr>
    </w:p>
    <w:p w14:paraId="41D2FE4F" w14:textId="77777777" w:rsidR="00895CA4" w:rsidRPr="00B4314D" w:rsidRDefault="00895CA4" w:rsidP="00895CA4">
      <w:pPr>
        <w:pStyle w:val="Liststycke"/>
        <w:rPr>
          <w:lang w:val="en-GB"/>
        </w:rPr>
      </w:pPr>
    </w:p>
    <w:p w14:paraId="5672EF0B" w14:textId="77777777" w:rsidR="00895CA4" w:rsidRPr="00B4314D" w:rsidRDefault="00895CA4" w:rsidP="00895CA4">
      <w:pPr>
        <w:pStyle w:val="Liststycke"/>
        <w:numPr>
          <w:ilvl w:val="0"/>
          <w:numId w:val="8"/>
        </w:numPr>
        <w:rPr>
          <w:lang w:val="en-GB"/>
        </w:rPr>
      </w:pPr>
      <w:r w:rsidRPr="00B4314D">
        <w:rPr>
          <w:b/>
          <w:bCs/>
          <w:lang w:val="en-GB"/>
        </w:rPr>
        <w:t>Research activities</w:t>
      </w:r>
      <w:r w:rsidRPr="00B4314D">
        <w:rPr>
          <w:lang w:val="en-GB"/>
        </w:rPr>
        <w:t xml:space="preserve"> within engineering education, where the network may want to focus more on specific topics, and/or conduct research together.</w:t>
      </w:r>
    </w:p>
    <w:p w14:paraId="12496ABE" w14:textId="77777777" w:rsidR="00895CA4" w:rsidRPr="00B4314D" w:rsidRDefault="00895CA4" w:rsidP="00895CA4">
      <w:pPr>
        <w:pStyle w:val="Liststycke"/>
        <w:rPr>
          <w:lang w:val="en-GB"/>
        </w:rPr>
      </w:pPr>
    </w:p>
    <w:p w14:paraId="2590A429" w14:textId="77777777" w:rsidR="00895CA4" w:rsidRPr="00B4314D" w:rsidRDefault="00895CA4" w:rsidP="00895CA4">
      <w:pPr>
        <w:pStyle w:val="Liststycke"/>
        <w:numPr>
          <w:ilvl w:val="0"/>
          <w:numId w:val="11"/>
        </w:numPr>
        <w:ind w:left="720"/>
        <w:rPr>
          <w:lang w:val="en-GB"/>
        </w:rPr>
      </w:pPr>
      <w:r w:rsidRPr="00B4314D">
        <w:rPr>
          <w:lang w:val="en-GB"/>
        </w:rPr>
        <w:t xml:space="preserve">Future engineering education 2030 – an ongoing research project in the </w:t>
      </w:r>
      <w:proofErr w:type="spellStart"/>
      <w:r w:rsidRPr="00B4314D">
        <w:rPr>
          <w:lang w:val="en-GB"/>
        </w:rPr>
        <w:t>NordEnHub</w:t>
      </w:r>
      <w:proofErr w:type="spellEnd"/>
    </w:p>
    <w:p w14:paraId="38F68805" w14:textId="77777777" w:rsidR="00895CA4" w:rsidRPr="00B4314D" w:rsidRDefault="00895CA4" w:rsidP="00895CA4">
      <w:pPr>
        <w:pStyle w:val="Liststycke"/>
        <w:numPr>
          <w:ilvl w:val="0"/>
          <w:numId w:val="11"/>
        </w:numPr>
        <w:ind w:left="720"/>
        <w:rPr>
          <w:lang w:val="en-GB"/>
        </w:rPr>
      </w:pPr>
      <w:r w:rsidRPr="00B4314D">
        <w:rPr>
          <w:lang w:val="en-GB"/>
        </w:rPr>
        <w:t xml:space="preserve">Life-long learning – another research study in the </w:t>
      </w:r>
      <w:proofErr w:type="spellStart"/>
      <w:r w:rsidRPr="00B4314D">
        <w:rPr>
          <w:lang w:val="en-GB"/>
        </w:rPr>
        <w:t>NordEnHub</w:t>
      </w:r>
      <w:proofErr w:type="spellEnd"/>
      <w:r w:rsidRPr="00B4314D">
        <w:rPr>
          <w:lang w:val="en-GB"/>
        </w:rPr>
        <w:t xml:space="preserve"> is looking at how lifelong learning is structured within 10 Nordic universities</w:t>
      </w:r>
    </w:p>
    <w:p w14:paraId="64CCFA76" w14:textId="77777777" w:rsidR="00895CA4" w:rsidRPr="00B4314D" w:rsidRDefault="00895CA4" w:rsidP="00895CA4">
      <w:pPr>
        <w:pStyle w:val="Liststycke"/>
        <w:numPr>
          <w:ilvl w:val="0"/>
          <w:numId w:val="11"/>
        </w:numPr>
        <w:ind w:left="720"/>
        <w:rPr>
          <w:lang w:val="en-GB"/>
        </w:rPr>
      </w:pPr>
      <w:r w:rsidRPr="00B4314D">
        <w:rPr>
          <w:lang w:val="en-GB"/>
        </w:rPr>
        <w:t xml:space="preserve">Expand the research focus on activities regarding how to make engineering education more attractive. </w:t>
      </w:r>
    </w:p>
    <w:p w14:paraId="26B1681F" w14:textId="77777777" w:rsidR="00895CA4" w:rsidRPr="00B4314D" w:rsidRDefault="00895CA4" w:rsidP="00895CA4">
      <w:pPr>
        <w:pStyle w:val="Liststycke"/>
        <w:numPr>
          <w:ilvl w:val="0"/>
          <w:numId w:val="11"/>
        </w:numPr>
        <w:ind w:left="720"/>
        <w:rPr>
          <w:lang w:val="en-GB"/>
        </w:rPr>
      </w:pPr>
      <w:r w:rsidRPr="00B4314D">
        <w:rPr>
          <w:lang w:val="en-GB"/>
        </w:rPr>
        <w:t xml:space="preserve">Create a research school in engineering education. </w:t>
      </w:r>
    </w:p>
    <w:p w14:paraId="7EF42C46" w14:textId="77777777" w:rsidR="00895CA4" w:rsidRPr="00B4314D" w:rsidRDefault="00895CA4" w:rsidP="00895CA4">
      <w:pPr>
        <w:pStyle w:val="Liststycke"/>
        <w:ind w:left="364"/>
        <w:rPr>
          <w:lang w:val="en-GB"/>
        </w:rPr>
      </w:pPr>
    </w:p>
    <w:p w14:paraId="7853706A" w14:textId="77777777" w:rsidR="00895CA4" w:rsidRPr="00B4314D" w:rsidRDefault="00895CA4" w:rsidP="00895CA4">
      <w:pPr>
        <w:contextualSpacing/>
        <w:rPr>
          <w:lang w:val="en-GB"/>
        </w:rPr>
      </w:pPr>
    </w:p>
    <w:p w14:paraId="340C7D6E" w14:textId="77777777" w:rsidR="00895CA4" w:rsidRPr="00B4314D" w:rsidRDefault="00895CA4" w:rsidP="00895CA4">
      <w:pPr>
        <w:pStyle w:val="Liststycke"/>
        <w:numPr>
          <w:ilvl w:val="0"/>
          <w:numId w:val="8"/>
        </w:numPr>
        <w:rPr>
          <w:lang w:val="en-GB"/>
        </w:rPr>
      </w:pPr>
      <w:r w:rsidRPr="00B4314D">
        <w:rPr>
          <w:b/>
          <w:bCs/>
          <w:lang w:val="en-GB"/>
        </w:rPr>
        <w:t>Mobility activities</w:t>
      </w:r>
      <w:r w:rsidRPr="00B4314D">
        <w:rPr>
          <w:lang w:val="en-GB"/>
        </w:rPr>
        <w:t>, where universities collaborate within education programmes.</w:t>
      </w:r>
    </w:p>
    <w:p w14:paraId="5E34C697" w14:textId="77777777" w:rsidR="00895CA4" w:rsidRPr="00B4314D" w:rsidRDefault="00895CA4" w:rsidP="00895CA4">
      <w:pPr>
        <w:rPr>
          <w:lang w:val="en-GB"/>
        </w:rPr>
      </w:pPr>
    </w:p>
    <w:p w14:paraId="29B382B2" w14:textId="77777777" w:rsidR="00895CA4" w:rsidRPr="00B4314D" w:rsidRDefault="00895CA4" w:rsidP="00895CA4">
      <w:pPr>
        <w:pStyle w:val="Liststycke"/>
        <w:numPr>
          <w:ilvl w:val="0"/>
          <w:numId w:val="12"/>
        </w:numPr>
        <w:ind w:left="720"/>
        <w:rPr>
          <w:lang w:val="en-GB"/>
        </w:rPr>
      </w:pPr>
      <w:r w:rsidRPr="00B4314D">
        <w:rPr>
          <w:lang w:val="en-US"/>
        </w:rPr>
        <w:t xml:space="preserve">Promote collaboration between study programs by creating intense short period master- and PhD-student workshops with a group of international lecturers. </w:t>
      </w:r>
      <w:r w:rsidRPr="00B4314D">
        <w:rPr>
          <w:lang w:val="en-GB"/>
        </w:rPr>
        <w:t>Research school within engineering education or for STEM-education.</w:t>
      </w:r>
    </w:p>
    <w:p w14:paraId="66A9B975" w14:textId="77777777" w:rsidR="00895CA4" w:rsidRPr="00B4314D" w:rsidRDefault="00895CA4" w:rsidP="00895CA4">
      <w:pPr>
        <w:pStyle w:val="Liststycke"/>
        <w:numPr>
          <w:ilvl w:val="0"/>
          <w:numId w:val="12"/>
        </w:numPr>
        <w:ind w:left="720"/>
        <w:rPr>
          <w:color w:val="212121"/>
        </w:rPr>
      </w:pPr>
      <w:r w:rsidRPr="00B4314D">
        <w:rPr>
          <w:color w:val="212121"/>
          <w:lang w:val="en-GB"/>
        </w:rPr>
        <w:t>Create Joint/Double degree Master programmes</w:t>
      </w:r>
    </w:p>
    <w:p w14:paraId="183CB2B2" w14:textId="77777777" w:rsidR="00895CA4" w:rsidRPr="00B4314D" w:rsidRDefault="00895CA4" w:rsidP="00895CA4">
      <w:pPr>
        <w:pStyle w:val="Liststycke"/>
        <w:numPr>
          <w:ilvl w:val="0"/>
          <w:numId w:val="12"/>
        </w:numPr>
        <w:ind w:left="720"/>
        <w:rPr>
          <w:color w:val="212121"/>
          <w:lang w:val="en-GB"/>
        </w:rPr>
      </w:pPr>
      <w:r w:rsidRPr="00B4314D">
        <w:rPr>
          <w:color w:val="212121"/>
          <w:lang w:val="en-GB"/>
        </w:rPr>
        <w:t>Internationalize the PhD-education with joint PhD/Master courses</w:t>
      </w:r>
    </w:p>
    <w:p w14:paraId="6BA00D6F" w14:textId="77777777" w:rsidR="00895CA4" w:rsidRPr="00B4314D" w:rsidRDefault="00895CA4" w:rsidP="00895CA4">
      <w:pPr>
        <w:pStyle w:val="Liststycke"/>
        <w:numPr>
          <w:ilvl w:val="0"/>
          <w:numId w:val="12"/>
        </w:numPr>
        <w:ind w:left="720"/>
        <w:rPr>
          <w:color w:val="212121"/>
          <w:lang w:val="en-US"/>
        </w:rPr>
      </w:pPr>
      <w:r w:rsidRPr="00B4314D">
        <w:rPr>
          <w:color w:val="212121"/>
          <w:lang w:val="en-US"/>
        </w:rPr>
        <w:t xml:space="preserve">Joint courses, international collaboration, students collaborate in studies about the Baltic Sea, or other topics that can be present for all countries. Preferable online courses – without too much travelling. </w:t>
      </w:r>
    </w:p>
    <w:p w14:paraId="684A6593" w14:textId="77777777" w:rsidR="00071501" w:rsidRPr="00CC690E" w:rsidRDefault="00071501" w:rsidP="001D5008">
      <w:pPr>
        <w:spacing w:line="360" w:lineRule="auto"/>
        <w:rPr>
          <w:rFonts w:asciiTheme="majorHAnsi" w:hAnsiTheme="majorHAnsi" w:cstheme="majorHAnsi"/>
          <w:iCs/>
          <w:lang w:val="en-US"/>
        </w:rPr>
      </w:pPr>
    </w:p>
    <w:p w14:paraId="74280373" w14:textId="667BFFAB" w:rsidR="007127CF" w:rsidRPr="007127CF" w:rsidRDefault="007127CF" w:rsidP="001D5008">
      <w:pPr>
        <w:spacing w:line="360" w:lineRule="auto"/>
        <w:rPr>
          <w:rFonts w:asciiTheme="majorHAnsi" w:hAnsiTheme="majorHAnsi" w:cstheme="majorHAnsi"/>
          <w:lang w:val="en-US"/>
        </w:rPr>
      </w:pPr>
    </w:p>
    <w:sectPr w:rsidR="007127CF" w:rsidRPr="007127CF" w:rsidSect="007742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50859"/>
    <w:multiLevelType w:val="hybridMultilevel"/>
    <w:tmpl w:val="D542E16E"/>
    <w:lvl w:ilvl="0" w:tplc="D5B2AEC2">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1B960136"/>
    <w:multiLevelType w:val="hybridMultilevel"/>
    <w:tmpl w:val="4962BE1C"/>
    <w:lvl w:ilvl="0" w:tplc="D5B2AEC2">
      <w:start w:val="1"/>
      <w:numFmt w:val="bullet"/>
      <w:lvlText w:val=""/>
      <w:lvlJc w:val="left"/>
      <w:pPr>
        <w:ind w:left="1660" w:hanging="360"/>
      </w:pPr>
      <w:rPr>
        <w:rFonts w:ascii="Symbol" w:hAnsi="Symbo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2" w15:restartNumberingAfterBreak="0">
    <w:nsid w:val="30310933"/>
    <w:multiLevelType w:val="hybridMultilevel"/>
    <w:tmpl w:val="578C18F0"/>
    <w:lvl w:ilvl="0" w:tplc="D5B2AEC2">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3D732813"/>
    <w:multiLevelType w:val="hybridMultilevel"/>
    <w:tmpl w:val="3730B992"/>
    <w:lvl w:ilvl="0" w:tplc="D5B2AEC2">
      <w:start w:val="1"/>
      <w:numFmt w:val="bullet"/>
      <w:lvlText w:val=""/>
      <w:lvlJc w:val="left"/>
      <w:pPr>
        <w:ind w:left="1660" w:hanging="360"/>
      </w:pPr>
      <w:rPr>
        <w:rFonts w:ascii="Symbol" w:hAnsi="Symbo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4" w15:restartNumberingAfterBreak="0">
    <w:nsid w:val="42631DFE"/>
    <w:multiLevelType w:val="hybridMultilevel"/>
    <w:tmpl w:val="17BA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13898"/>
    <w:multiLevelType w:val="hybridMultilevel"/>
    <w:tmpl w:val="65BC43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FD017D2"/>
    <w:multiLevelType w:val="hybridMultilevel"/>
    <w:tmpl w:val="EF7E4F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E7B9F"/>
    <w:multiLevelType w:val="hybridMultilevel"/>
    <w:tmpl w:val="BB32FBBA"/>
    <w:lvl w:ilvl="0" w:tplc="D5B2AEC2">
      <w:start w:val="1"/>
      <w:numFmt w:val="bullet"/>
      <w:lvlText w:val=""/>
      <w:lvlJc w:val="left"/>
      <w:pPr>
        <w:ind w:left="1660" w:hanging="360"/>
      </w:pPr>
      <w:rPr>
        <w:rFonts w:ascii="Symbol" w:hAnsi="Symbo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8" w15:restartNumberingAfterBreak="0">
    <w:nsid w:val="593A58F3"/>
    <w:multiLevelType w:val="hybridMultilevel"/>
    <w:tmpl w:val="42C05630"/>
    <w:lvl w:ilvl="0" w:tplc="041D0019">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5E52370E"/>
    <w:multiLevelType w:val="hybridMultilevel"/>
    <w:tmpl w:val="BFB6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E4A59"/>
    <w:multiLevelType w:val="hybridMultilevel"/>
    <w:tmpl w:val="5F28FF12"/>
    <w:lvl w:ilvl="0" w:tplc="D5B2AEC2">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00A7349"/>
    <w:multiLevelType w:val="hybridMultilevel"/>
    <w:tmpl w:val="EA622F6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0B46FE0"/>
    <w:multiLevelType w:val="hybridMultilevel"/>
    <w:tmpl w:val="5E904FCC"/>
    <w:lvl w:ilvl="0" w:tplc="D5B2AEC2">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72C5441B"/>
    <w:multiLevelType w:val="hybridMultilevel"/>
    <w:tmpl w:val="0F6AC4F4"/>
    <w:lvl w:ilvl="0" w:tplc="D5B2AEC2">
      <w:start w:val="1"/>
      <w:numFmt w:val="bullet"/>
      <w:lvlText w:val=""/>
      <w:lvlJc w:val="left"/>
      <w:pPr>
        <w:ind w:left="1660" w:hanging="360"/>
      </w:pPr>
      <w:rPr>
        <w:rFonts w:ascii="Symbol" w:hAnsi="Symbo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14" w15:restartNumberingAfterBreak="0">
    <w:nsid w:val="75790738"/>
    <w:multiLevelType w:val="multilevel"/>
    <w:tmpl w:val="5850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9"/>
  </w:num>
  <w:num w:numId="4">
    <w:abstractNumId w:val="4"/>
  </w:num>
  <w:num w:numId="5">
    <w:abstractNumId w:val="5"/>
  </w:num>
  <w:num w:numId="6">
    <w:abstractNumId w:val="2"/>
  </w:num>
  <w:num w:numId="7">
    <w:abstractNumId w:val="10"/>
  </w:num>
  <w:num w:numId="8">
    <w:abstractNumId w:val="8"/>
  </w:num>
  <w:num w:numId="9">
    <w:abstractNumId w:val="1"/>
  </w:num>
  <w:num w:numId="10">
    <w:abstractNumId w:val="13"/>
  </w:num>
  <w:num w:numId="11">
    <w:abstractNumId w:val="3"/>
  </w:num>
  <w:num w:numId="12">
    <w:abstractNumId w:val="7"/>
  </w:num>
  <w:num w:numId="13">
    <w:abstractNumId w:val="12"/>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F8"/>
    <w:rsid w:val="00071501"/>
    <w:rsid w:val="000E6BD5"/>
    <w:rsid w:val="00114588"/>
    <w:rsid w:val="00131BCF"/>
    <w:rsid w:val="001D5008"/>
    <w:rsid w:val="002658AC"/>
    <w:rsid w:val="002A474B"/>
    <w:rsid w:val="002B06E9"/>
    <w:rsid w:val="00301426"/>
    <w:rsid w:val="004F057F"/>
    <w:rsid w:val="00541D36"/>
    <w:rsid w:val="00593C00"/>
    <w:rsid w:val="005C38A9"/>
    <w:rsid w:val="00660BAD"/>
    <w:rsid w:val="0068363B"/>
    <w:rsid w:val="006E1120"/>
    <w:rsid w:val="0070264A"/>
    <w:rsid w:val="007127CF"/>
    <w:rsid w:val="00744923"/>
    <w:rsid w:val="00767063"/>
    <w:rsid w:val="00774252"/>
    <w:rsid w:val="008866DB"/>
    <w:rsid w:val="00895CA4"/>
    <w:rsid w:val="008F01BF"/>
    <w:rsid w:val="009E5BB2"/>
    <w:rsid w:val="00A13F17"/>
    <w:rsid w:val="00C712FF"/>
    <w:rsid w:val="00CA1D17"/>
    <w:rsid w:val="00CC690E"/>
    <w:rsid w:val="00DB58FE"/>
    <w:rsid w:val="00DD4DE3"/>
    <w:rsid w:val="00E96D0B"/>
    <w:rsid w:val="00EC0CE6"/>
    <w:rsid w:val="00F008BE"/>
    <w:rsid w:val="00F1508C"/>
    <w:rsid w:val="00F2666C"/>
    <w:rsid w:val="00F41756"/>
    <w:rsid w:val="00F90CD1"/>
    <w:rsid w:val="00FD3870"/>
    <w:rsid w:val="00FE50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E45C"/>
  <w15:chartTrackingRefBased/>
  <w15:docId w15:val="{A2C20714-9038-F441-BA5A-FC1DA378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895CA4"/>
    <w:pPr>
      <w:keepNext/>
      <w:jc w:val="center"/>
      <w:outlineLvl w:val="0"/>
    </w:pPr>
    <w:rPr>
      <w:rFonts w:ascii="Times New Roman" w:eastAsia="Times New Roman" w:hAnsi="Times New Roman" w:cs="Times New Roman"/>
      <w:sz w:val="32"/>
      <w:szCs w:val="20"/>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767063"/>
    <w:rPr>
      <w:color w:val="0000FF"/>
      <w:u w:val="single"/>
    </w:rPr>
  </w:style>
  <w:style w:type="paragraph" w:styleId="Brdtext">
    <w:name w:val="Body Text"/>
    <w:aliases w:val="KTH Brödtext"/>
    <w:basedOn w:val="Normal"/>
    <w:link w:val="BrdtextChar"/>
    <w:qFormat/>
    <w:rsid w:val="00541D36"/>
    <w:pPr>
      <w:spacing w:after="240" w:line="260" w:lineRule="atLeast"/>
    </w:pPr>
    <w:rPr>
      <w:sz w:val="20"/>
      <w:szCs w:val="20"/>
    </w:rPr>
  </w:style>
  <w:style w:type="character" w:customStyle="1" w:styleId="BrdtextChar">
    <w:name w:val="Brödtext Char"/>
    <w:aliases w:val="KTH Brödtext Char"/>
    <w:basedOn w:val="Standardstycketeckensnitt"/>
    <w:link w:val="Brdtext"/>
    <w:rsid w:val="00541D36"/>
    <w:rPr>
      <w:sz w:val="20"/>
      <w:szCs w:val="20"/>
    </w:rPr>
  </w:style>
  <w:style w:type="paragraph" w:styleId="Liststycke">
    <w:name w:val="List Paragraph"/>
    <w:basedOn w:val="Normal"/>
    <w:uiPriority w:val="34"/>
    <w:qFormat/>
    <w:rsid w:val="00F1508C"/>
    <w:pPr>
      <w:ind w:left="720"/>
      <w:contextualSpacing/>
    </w:pPr>
  </w:style>
  <w:style w:type="paragraph" w:styleId="Ballongtext">
    <w:name w:val="Balloon Text"/>
    <w:basedOn w:val="Normal"/>
    <w:link w:val="BallongtextChar"/>
    <w:uiPriority w:val="99"/>
    <w:semiHidden/>
    <w:unhideWhenUsed/>
    <w:rsid w:val="00301426"/>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301426"/>
    <w:rPr>
      <w:rFonts w:ascii="Times New Roman" w:hAnsi="Times New Roman" w:cs="Times New Roman"/>
      <w:sz w:val="18"/>
      <w:szCs w:val="18"/>
    </w:rPr>
  </w:style>
  <w:style w:type="character" w:customStyle="1" w:styleId="Rubrik1Char">
    <w:name w:val="Rubrik 1 Char"/>
    <w:basedOn w:val="Standardstycketeckensnitt"/>
    <w:link w:val="Rubrik1"/>
    <w:rsid w:val="00895CA4"/>
    <w:rPr>
      <w:rFonts w:ascii="Times New Roman" w:eastAsia="Times New Roman" w:hAnsi="Times New Roman" w:cs="Times New Roman"/>
      <w:sz w:val="32"/>
      <w:szCs w:val="20"/>
      <w:lang w:eastAsia="sv-SE"/>
    </w:rPr>
  </w:style>
  <w:style w:type="paragraph" w:styleId="Sidfot">
    <w:name w:val="footer"/>
    <w:basedOn w:val="Normal"/>
    <w:link w:val="SidfotChar"/>
    <w:rsid w:val="00895CA4"/>
    <w:pPr>
      <w:tabs>
        <w:tab w:val="center" w:pos="4536"/>
        <w:tab w:val="right" w:pos="9072"/>
      </w:tabs>
    </w:pPr>
    <w:rPr>
      <w:rFonts w:ascii="Times New Roman" w:eastAsia="Times New Roman" w:hAnsi="Times New Roman" w:cs="Times New Roman"/>
      <w:szCs w:val="20"/>
      <w:lang w:eastAsia="nb-NO"/>
    </w:rPr>
  </w:style>
  <w:style w:type="character" w:customStyle="1" w:styleId="SidfotChar">
    <w:name w:val="Sidfot Char"/>
    <w:basedOn w:val="Standardstycketeckensnitt"/>
    <w:link w:val="Sidfot"/>
    <w:rsid w:val="00895CA4"/>
    <w:rPr>
      <w:rFonts w:ascii="Times New Roman" w:eastAsia="Times New Roman" w:hAnsi="Times New Roman"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005314">
      <w:bodyDiv w:val="1"/>
      <w:marLeft w:val="0"/>
      <w:marRight w:val="0"/>
      <w:marTop w:val="0"/>
      <w:marBottom w:val="0"/>
      <w:divBdr>
        <w:top w:val="none" w:sz="0" w:space="0" w:color="auto"/>
        <w:left w:val="none" w:sz="0" w:space="0" w:color="auto"/>
        <w:bottom w:val="none" w:sz="0" w:space="0" w:color="auto"/>
        <w:right w:val="none" w:sz="0" w:space="0" w:color="auto"/>
      </w:divBdr>
    </w:div>
    <w:div w:id="414598268">
      <w:bodyDiv w:val="1"/>
      <w:marLeft w:val="0"/>
      <w:marRight w:val="0"/>
      <w:marTop w:val="0"/>
      <w:marBottom w:val="0"/>
      <w:divBdr>
        <w:top w:val="none" w:sz="0" w:space="0" w:color="auto"/>
        <w:left w:val="none" w:sz="0" w:space="0" w:color="auto"/>
        <w:bottom w:val="none" w:sz="0" w:space="0" w:color="auto"/>
        <w:right w:val="none" w:sz="0" w:space="0" w:color="auto"/>
      </w:divBdr>
    </w:div>
    <w:div w:id="15878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nordenh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B1F3-00E9-334A-80A4-40B2826E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10</Pages>
  <Words>2767</Words>
  <Characters>14670</Characters>
  <Application>Microsoft Office Word</Application>
  <DocSecurity>0</DocSecurity>
  <Lines>122</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Lena Gumaelius</cp:lastModifiedBy>
  <cp:revision>11</cp:revision>
  <dcterms:created xsi:type="dcterms:W3CDTF">2019-11-26T19:52:00Z</dcterms:created>
  <dcterms:modified xsi:type="dcterms:W3CDTF">2020-11-08T21:21:00Z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